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DC88BE" w14:textId="77777777" w:rsidR="00AB36A8" w:rsidRDefault="00C82992">
      <w:pPr>
        <w:spacing w:after="0" w:line="240" w:lineRule="auto"/>
        <w:rPr>
          <w:rFonts w:ascii="Montserrat" w:hAnsi="Montserrat"/>
          <w:b/>
          <w:bCs/>
          <w:sz w:val="40"/>
          <w:szCs w:val="40"/>
        </w:rPr>
      </w:pPr>
      <w:r>
        <w:rPr>
          <w:rFonts w:ascii="Montserrat" w:eastAsia="Arial" w:hAnsi="Montserrat" w:cs="Arial"/>
          <w:b/>
          <w:bCs/>
          <w:sz w:val="40"/>
          <w:szCs w:val="40"/>
        </w:rPr>
        <w:t>Job Description</w:t>
      </w:r>
    </w:p>
    <w:p w14:paraId="4B76CD12" w14:textId="77777777" w:rsidR="00AB36A8" w:rsidRDefault="00AB36A8">
      <w:pPr>
        <w:spacing w:after="0" w:line="240" w:lineRule="auto"/>
        <w:rPr>
          <w:rFonts w:ascii="Montserrat" w:hAnsi="Montserrat"/>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00"/>
        <w:gridCol w:w="6960"/>
      </w:tblGrid>
      <w:tr w:rsidR="00AB36A8" w14:paraId="6F9F7EF8" w14:textId="77777777">
        <w:tc>
          <w:tcPr>
            <w:tcW w:w="2400" w:type="dxa"/>
            <w:tcBorders>
              <w:top w:val="single" w:sz="1" w:space="0" w:color="CCCCCC"/>
              <w:left w:val="single" w:sz="1" w:space="0" w:color="CCCCCC"/>
              <w:bottom w:val="single" w:sz="1" w:space="0" w:color="CCCCCC"/>
              <w:right w:val="single" w:sz="1" w:space="0" w:color="CCCCCC"/>
            </w:tcBorders>
            <w:shd w:val="clear" w:color="auto" w:fill="D9D9D9"/>
            <w:tcMar>
              <w:top w:w="100" w:type="dxa"/>
              <w:left w:w="140" w:type="dxa"/>
              <w:bottom w:w="100" w:type="dxa"/>
              <w:right w:w="140" w:type="dxa"/>
            </w:tcMar>
          </w:tcPr>
          <w:p w14:paraId="27A602AF" w14:textId="77777777" w:rsidR="00AB36A8" w:rsidRDefault="00C82992">
            <w:pPr>
              <w:spacing w:after="0" w:line="240" w:lineRule="auto"/>
              <w:rPr>
                <w:rFonts w:ascii="Montserrat" w:hAnsi="Montserrat"/>
              </w:rPr>
            </w:pPr>
            <w:r>
              <w:rPr>
                <w:rFonts w:ascii="Montserrat" w:eastAsia="Arial" w:hAnsi="Montserrat" w:cs="Arial"/>
                <w:b/>
                <w:bCs/>
              </w:rPr>
              <w:t>Job Title</w:t>
            </w:r>
          </w:p>
        </w:tc>
        <w:tc>
          <w:tcPr>
            <w:tcW w:w="6960" w:type="dxa"/>
            <w:tcBorders>
              <w:top w:val="single" w:sz="1" w:space="0" w:color="CCCCCC"/>
              <w:left w:val="single" w:sz="1" w:space="0" w:color="CCCCCC"/>
              <w:bottom w:val="single" w:sz="1" w:space="0" w:color="CCCCCC"/>
              <w:right w:val="single" w:sz="1" w:space="0" w:color="CCCCCC"/>
            </w:tcBorders>
            <w:tcMar>
              <w:top w:w="100" w:type="dxa"/>
              <w:left w:w="140" w:type="dxa"/>
              <w:bottom w:w="100" w:type="dxa"/>
              <w:right w:w="140" w:type="dxa"/>
            </w:tcMar>
          </w:tcPr>
          <w:p w14:paraId="26C1B091" w14:textId="77777777" w:rsidR="00AB36A8" w:rsidRDefault="00D1144E">
            <w:pPr>
              <w:spacing w:after="0" w:line="240" w:lineRule="auto"/>
              <w:rPr>
                <w:rFonts w:ascii="Montserrat" w:hAnsi="Montserrat"/>
              </w:rPr>
            </w:pPr>
            <w:r>
              <w:rPr>
                <w:rFonts w:ascii="Montserrat" w:eastAsia="Arial" w:hAnsi="Montserrat" w:cs="Arial"/>
              </w:rPr>
              <w:t xml:space="preserve">Regional </w:t>
            </w:r>
            <w:r w:rsidR="00C82992">
              <w:rPr>
                <w:rFonts w:ascii="Montserrat" w:eastAsia="Arial" w:hAnsi="Montserrat" w:cs="Arial"/>
              </w:rPr>
              <w:t xml:space="preserve">Team Leader </w:t>
            </w:r>
            <w:r w:rsidR="009C0D53">
              <w:rPr>
                <w:rFonts w:ascii="Montserrat" w:eastAsia="Arial" w:hAnsi="Montserrat" w:cs="Arial"/>
              </w:rPr>
              <w:t>(West &amp; North)</w:t>
            </w:r>
          </w:p>
        </w:tc>
      </w:tr>
      <w:tr w:rsidR="00AB36A8" w14:paraId="188EC32D" w14:textId="77777777">
        <w:tc>
          <w:tcPr>
            <w:tcW w:w="2400" w:type="dxa"/>
            <w:tcBorders>
              <w:top w:val="single" w:sz="1" w:space="0" w:color="CCCCCC"/>
              <w:left w:val="single" w:sz="1" w:space="0" w:color="CCCCCC"/>
              <w:bottom w:val="single" w:sz="1" w:space="0" w:color="CCCCCC"/>
              <w:right w:val="single" w:sz="1" w:space="0" w:color="CCCCCC"/>
            </w:tcBorders>
            <w:shd w:val="clear" w:color="auto" w:fill="D9D9D9"/>
            <w:tcMar>
              <w:top w:w="100" w:type="dxa"/>
              <w:left w:w="140" w:type="dxa"/>
              <w:bottom w:w="100" w:type="dxa"/>
              <w:right w:w="140" w:type="dxa"/>
            </w:tcMar>
          </w:tcPr>
          <w:p w14:paraId="54D6D732" w14:textId="77777777" w:rsidR="00AB36A8" w:rsidRDefault="00C82992">
            <w:pPr>
              <w:spacing w:after="0" w:line="240" w:lineRule="auto"/>
              <w:rPr>
                <w:rFonts w:ascii="Montserrat" w:hAnsi="Montserrat"/>
              </w:rPr>
            </w:pPr>
            <w:r>
              <w:rPr>
                <w:rFonts w:ascii="Montserrat" w:eastAsia="Arial" w:hAnsi="Montserrat" w:cs="Arial"/>
                <w:b/>
                <w:bCs/>
              </w:rPr>
              <w:t>Team</w:t>
            </w:r>
          </w:p>
        </w:tc>
        <w:tc>
          <w:tcPr>
            <w:tcW w:w="6960" w:type="dxa"/>
            <w:tcBorders>
              <w:top w:val="single" w:sz="1" w:space="0" w:color="CCCCCC"/>
              <w:left w:val="single" w:sz="1" w:space="0" w:color="CCCCCC"/>
              <w:bottom w:val="single" w:sz="1" w:space="0" w:color="CCCCCC"/>
              <w:right w:val="single" w:sz="1" w:space="0" w:color="CCCCCC"/>
            </w:tcBorders>
            <w:tcMar>
              <w:top w:w="100" w:type="dxa"/>
              <w:left w:w="140" w:type="dxa"/>
              <w:bottom w:w="100" w:type="dxa"/>
              <w:right w:w="140" w:type="dxa"/>
            </w:tcMar>
          </w:tcPr>
          <w:p w14:paraId="510A709B" w14:textId="77777777" w:rsidR="00AB36A8" w:rsidRDefault="00C82992">
            <w:pPr>
              <w:spacing w:after="0" w:line="240" w:lineRule="auto"/>
              <w:rPr>
                <w:rFonts w:ascii="Montserrat" w:hAnsi="Montserrat"/>
              </w:rPr>
            </w:pPr>
            <w:r>
              <w:rPr>
                <w:rFonts w:ascii="Montserrat" w:eastAsia="Arial" w:hAnsi="Montserrat" w:cs="Arial"/>
              </w:rPr>
              <w:t>Direct Support Services: Whole Family Support</w:t>
            </w:r>
          </w:p>
        </w:tc>
      </w:tr>
      <w:tr w:rsidR="00AB36A8" w14:paraId="22A6ADB5" w14:textId="77777777">
        <w:tc>
          <w:tcPr>
            <w:tcW w:w="2400" w:type="dxa"/>
            <w:tcBorders>
              <w:top w:val="single" w:sz="1" w:space="0" w:color="CCCCCC"/>
              <w:left w:val="single" w:sz="1" w:space="0" w:color="CCCCCC"/>
              <w:bottom w:val="single" w:sz="1" w:space="0" w:color="CCCCCC"/>
              <w:right w:val="single" w:sz="1" w:space="0" w:color="CCCCCC"/>
            </w:tcBorders>
            <w:shd w:val="clear" w:color="auto" w:fill="D9D9D9"/>
            <w:tcMar>
              <w:top w:w="100" w:type="dxa"/>
              <w:left w:w="140" w:type="dxa"/>
              <w:bottom w:w="100" w:type="dxa"/>
              <w:right w:w="140" w:type="dxa"/>
            </w:tcMar>
          </w:tcPr>
          <w:p w14:paraId="37E25929" w14:textId="77777777" w:rsidR="00AB36A8" w:rsidRDefault="00C82992">
            <w:pPr>
              <w:spacing w:after="0" w:line="240" w:lineRule="auto"/>
              <w:rPr>
                <w:rFonts w:ascii="Montserrat" w:hAnsi="Montserrat"/>
              </w:rPr>
            </w:pPr>
            <w:r>
              <w:rPr>
                <w:rFonts w:ascii="Montserrat" w:eastAsia="Arial" w:hAnsi="Montserrat" w:cs="Arial"/>
                <w:b/>
                <w:bCs/>
              </w:rPr>
              <w:t>Responsible to</w:t>
            </w:r>
          </w:p>
        </w:tc>
        <w:tc>
          <w:tcPr>
            <w:tcW w:w="6960" w:type="dxa"/>
            <w:tcBorders>
              <w:top w:val="single" w:sz="1" w:space="0" w:color="CCCCCC"/>
              <w:left w:val="single" w:sz="1" w:space="0" w:color="CCCCCC"/>
              <w:bottom w:val="single" w:sz="1" w:space="0" w:color="CCCCCC"/>
              <w:right w:val="single" w:sz="1" w:space="0" w:color="CCCCCC"/>
            </w:tcBorders>
            <w:tcMar>
              <w:top w:w="100" w:type="dxa"/>
              <w:left w:w="140" w:type="dxa"/>
              <w:bottom w:w="100" w:type="dxa"/>
              <w:right w:w="140" w:type="dxa"/>
            </w:tcMar>
          </w:tcPr>
          <w:p w14:paraId="01833C23" w14:textId="77777777" w:rsidR="00AB36A8" w:rsidRDefault="00C82992">
            <w:pPr>
              <w:spacing w:after="0" w:line="240" w:lineRule="auto"/>
              <w:rPr>
                <w:rFonts w:ascii="Montserrat" w:hAnsi="Montserrat"/>
              </w:rPr>
            </w:pPr>
            <w:r>
              <w:rPr>
                <w:rFonts w:ascii="Montserrat" w:eastAsia="Arial" w:hAnsi="Montserrat" w:cs="Arial"/>
              </w:rPr>
              <w:t>Service Manager</w:t>
            </w:r>
          </w:p>
        </w:tc>
      </w:tr>
      <w:tr w:rsidR="008B2F13" w14:paraId="249052F2" w14:textId="77777777">
        <w:tc>
          <w:tcPr>
            <w:tcW w:w="2400" w:type="dxa"/>
            <w:tcBorders>
              <w:top w:val="single" w:sz="1" w:space="0" w:color="CCCCCC"/>
              <w:left w:val="single" w:sz="1" w:space="0" w:color="CCCCCC"/>
              <w:bottom w:val="single" w:sz="1" w:space="0" w:color="CCCCCC"/>
              <w:right w:val="single" w:sz="1" w:space="0" w:color="CCCCCC"/>
            </w:tcBorders>
            <w:shd w:val="clear" w:color="auto" w:fill="D9D9D9"/>
            <w:tcMar>
              <w:top w:w="100" w:type="dxa"/>
              <w:left w:w="140" w:type="dxa"/>
              <w:bottom w:w="100" w:type="dxa"/>
              <w:right w:w="140" w:type="dxa"/>
            </w:tcMar>
          </w:tcPr>
          <w:p w14:paraId="531F9E0E" w14:textId="2DAC4B0D" w:rsidR="008B2F13" w:rsidRDefault="008B2F13">
            <w:pPr>
              <w:spacing w:after="0" w:line="240" w:lineRule="auto"/>
              <w:rPr>
                <w:rFonts w:ascii="Montserrat" w:eastAsia="Arial" w:hAnsi="Montserrat" w:cs="Arial"/>
                <w:b/>
                <w:bCs/>
              </w:rPr>
            </w:pPr>
            <w:r>
              <w:rPr>
                <w:rFonts w:ascii="Montserrat" w:eastAsia="Arial" w:hAnsi="Montserrat" w:cs="Arial"/>
                <w:b/>
                <w:bCs/>
              </w:rPr>
              <w:t>Line Manager</w:t>
            </w:r>
          </w:p>
        </w:tc>
        <w:tc>
          <w:tcPr>
            <w:tcW w:w="6960" w:type="dxa"/>
            <w:tcBorders>
              <w:top w:val="single" w:sz="1" w:space="0" w:color="CCCCCC"/>
              <w:left w:val="single" w:sz="1" w:space="0" w:color="CCCCCC"/>
              <w:bottom w:val="single" w:sz="1" w:space="0" w:color="CCCCCC"/>
              <w:right w:val="single" w:sz="1" w:space="0" w:color="CCCCCC"/>
            </w:tcBorders>
            <w:tcMar>
              <w:top w:w="100" w:type="dxa"/>
              <w:left w:w="140" w:type="dxa"/>
              <w:bottom w:w="100" w:type="dxa"/>
              <w:right w:w="140" w:type="dxa"/>
            </w:tcMar>
          </w:tcPr>
          <w:p w14:paraId="7EFF55ED" w14:textId="08B41803" w:rsidR="008B2F13" w:rsidRDefault="008B2F13">
            <w:pPr>
              <w:spacing w:after="0" w:line="240" w:lineRule="auto"/>
              <w:rPr>
                <w:rFonts w:ascii="Montserrat" w:eastAsia="Arial" w:hAnsi="Montserrat" w:cs="Arial"/>
              </w:rPr>
            </w:pPr>
            <w:r>
              <w:rPr>
                <w:rFonts w:ascii="Montserrat" w:eastAsia="Arial" w:hAnsi="Montserrat" w:cs="Arial"/>
              </w:rPr>
              <w:t>Service Manager</w:t>
            </w:r>
          </w:p>
        </w:tc>
      </w:tr>
      <w:tr w:rsidR="00AB36A8" w14:paraId="028C8A37" w14:textId="77777777">
        <w:tc>
          <w:tcPr>
            <w:tcW w:w="2400" w:type="dxa"/>
            <w:tcBorders>
              <w:top w:val="single" w:sz="1" w:space="0" w:color="CCCCCC"/>
              <w:left w:val="single" w:sz="1" w:space="0" w:color="CCCCCC"/>
              <w:bottom w:val="single" w:sz="1" w:space="0" w:color="CCCCCC"/>
              <w:right w:val="single" w:sz="1" w:space="0" w:color="CCCCCC"/>
            </w:tcBorders>
            <w:shd w:val="clear" w:color="auto" w:fill="D9D9D9"/>
            <w:tcMar>
              <w:top w:w="100" w:type="dxa"/>
              <w:left w:w="140" w:type="dxa"/>
              <w:bottom w:w="100" w:type="dxa"/>
              <w:right w:w="140" w:type="dxa"/>
            </w:tcMar>
          </w:tcPr>
          <w:p w14:paraId="6F62CBEC" w14:textId="77777777" w:rsidR="00AB36A8" w:rsidRDefault="00C82992">
            <w:pPr>
              <w:spacing w:after="0" w:line="240" w:lineRule="auto"/>
              <w:rPr>
                <w:rFonts w:ascii="Montserrat" w:hAnsi="Montserrat"/>
              </w:rPr>
            </w:pPr>
            <w:r>
              <w:rPr>
                <w:rFonts w:ascii="Montserrat" w:eastAsia="Arial" w:hAnsi="Montserrat" w:cs="Arial"/>
                <w:b/>
                <w:bCs/>
              </w:rPr>
              <w:t>Salary</w:t>
            </w:r>
          </w:p>
        </w:tc>
        <w:tc>
          <w:tcPr>
            <w:tcW w:w="6960" w:type="dxa"/>
            <w:tcBorders>
              <w:top w:val="single" w:sz="1" w:space="0" w:color="CCCCCC"/>
              <w:left w:val="single" w:sz="1" w:space="0" w:color="CCCCCC"/>
              <w:bottom w:val="single" w:sz="1" w:space="0" w:color="CCCCCC"/>
              <w:right w:val="single" w:sz="1" w:space="0" w:color="CCCCCC"/>
            </w:tcBorders>
            <w:tcMar>
              <w:top w:w="100" w:type="dxa"/>
              <w:left w:w="140" w:type="dxa"/>
              <w:bottom w:w="100" w:type="dxa"/>
              <w:right w:w="140" w:type="dxa"/>
            </w:tcMar>
          </w:tcPr>
          <w:p w14:paraId="3C3619E7" w14:textId="050840E5" w:rsidR="00AB36A8" w:rsidRPr="00D203B2" w:rsidRDefault="00C82992">
            <w:pPr>
              <w:spacing w:after="0" w:line="240" w:lineRule="auto"/>
              <w:rPr>
                <w:rFonts w:ascii="Montserrat" w:hAnsi="Montserrat"/>
              </w:rPr>
            </w:pPr>
            <w:r>
              <w:rPr>
                <w:rFonts w:ascii="Montserrat" w:eastAsia="Arial" w:hAnsi="Montserrat" w:cs="Arial"/>
              </w:rPr>
              <w:t>£32,101 to £42,861</w:t>
            </w:r>
            <w:r w:rsidR="00C270DA">
              <w:rPr>
                <w:rFonts w:ascii="Montserrat" w:eastAsia="Arial" w:hAnsi="Montserrat" w:cs="Arial"/>
              </w:rPr>
              <w:t xml:space="preserve">, dependent on skills and experience. </w:t>
            </w:r>
          </w:p>
        </w:tc>
      </w:tr>
      <w:tr w:rsidR="00AB36A8" w14:paraId="5CA6FB7F" w14:textId="77777777">
        <w:tc>
          <w:tcPr>
            <w:tcW w:w="2400" w:type="dxa"/>
            <w:tcBorders>
              <w:top w:val="single" w:sz="1" w:space="0" w:color="CCCCCC"/>
              <w:left w:val="single" w:sz="1" w:space="0" w:color="CCCCCC"/>
              <w:bottom w:val="single" w:sz="1" w:space="0" w:color="CCCCCC"/>
              <w:right w:val="single" w:sz="1" w:space="0" w:color="CCCCCC"/>
            </w:tcBorders>
            <w:shd w:val="clear" w:color="auto" w:fill="D9D9D9"/>
            <w:tcMar>
              <w:top w:w="100" w:type="dxa"/>
              <w:left w:w="140" w:type="dxa"/>
              <w:bottom w:w="100" w:type="dxa"/>
              <w:right w:w="140" w:type="dxa"/>
            </w:tcMar>
          </w:tcPr>
          <w:p w14:paraId="649F048B" w14:textId="77777777" w:rsidR="00AB36A8" w:rsidRDefault="00C82992">
            <w:pPr>
              <w:spacing w:after="0" w:line="240" w:lineRule="auto"/>
              <w:rPr>
                <w:rFonts w:ascii="Montserrat" w:hAnsi="Montserrat"/>
              </w:rPr>
            </w:pPr>
            <w:r>
              <w:rPr>
                <w:rFonts w:ascii="Montserrat" w:eastAsia="Arial" w:hAnsi="Montserrat" w:cs="Arial"/>
                <w:b/>
                <w:bCs/>
              </w:rPr>
              <w:t>Contract</w:t>
            </w:r>
          </w:p>
        </w:tc>
        <w:tc>
          <w:tcPr>
            <w:tcW w:w="6960" w:type="dxa"/>
            <w:tcBorders>
              <w:top w:val="single" w:sz="1" w:space="0" w:color="CCCCCC"/>
              <w:left w:val="single" w:sz="1" w:space="0" w:color="CCCCCC"/>
              <w:bottom w:val="single" w:sz="1" w:space="0" w:color="CCCCCC"/>
              <w:right w:val="single" w:sz="1" w:space="0" w:color="CCCCCC"/>
            </w:tcBorders>
            <w:tcMar>
              <w:top w:w="100" w:type="dxa"/>
              <w:left w:w="140" w:type="dxa"/>
              <w:bottom w:w="100" w:type="dxa"/>
              <w:right w:w="140" w:type="dxa"/>
            </w:tcMar>
          </w:tcPr>
          <w:p w14:paraId="437E3AEA" w14:textId="4F19803D" w:rsidR="00AB36A8" w:rsidRPr="00D203B2" w:rsidRDefault="00C13E3A">
            <w:pPr>
              <w:spacing w:after="0" w:line="240" w:lineRule="auto"/>
              <w:rPr>
                <w:rFonts w:ascii="Montserrat" w:hAnsi="Montserrat"/>
              </w:rPr>
            </w:pPr>
            <w:r>
              <w:rPr>
                <w:rFonts w:ascii="Montserrat" w:eastAsia="Arial" w:hAnsi="Montserrat" w:cs="Arial"/>
              </w:rPr>
              <w:t xml:space="preserve">35 hours per week. </w:t>
            </w:r>
            <w:r w:rsidR="00C82992">
              <w:rPr>
                <w:rFonts w:ascii="Montserrat" w:eastAsia="Arial" w:hAnsi="Montserrat" w:cs="Arial"/>
              </w:rPr>
              <w:t xml:space="preserve">Fixed-term </w:t>
            </w:r>
            <w:r w:rsidR="00A15BBC">
              <w:rPr>
                <w:rFonts w:ascii="Montserrat" w:eastAsia="Arial" w:hAnsi="Montserrat" w:cs="Arial"/>
              </w:rPr>
              <w:t>1-year</w:t>
            </w:r>
            <w:r w:rsidR="002B230F">
              <w:rPr>
                <w:rFonts w:ascii="Montserrat" w:eastAsia="Arial" w:hAnsi="Montserrat" w:cs="Arial"/>
              </w:rPr>
              <w:t xml:space="preserve"> contract with c</w:t>
            </w:r>
            <w:r w:rsidR="00D203B2">
              <w:rPr>
                <w:rFonts w:ascii="Montserrat" w:eastAsia="Arial" w:hAnsi="Montserrat" w:cs="Arial"/>
              </w:rPr>
              <w:t xml:space="preserve">ontinuation </w:t>
            </w:r>
            <w:r w:rsidR="002B230F">
              <w:rPr>
                <w:rFonts w:ascii="Montserrat" w:eastAsia="Arial" w:hAnsi="Montserrat" w:cs="Arial"/>
              </w:rPr>
              <w:t xml:space="preserve">dependent on </w:t>
            </w:r>
            <w:r w:rsidR="00C82992">
              <w:rPr>
                <w:rFonts w:ascii="Montserrat" w:eastAsia="Arial" w:hAnsi="Montserrat" w:cs="Arial"/>
              </w:rPr>
              <w:t>further funding</w:t>
            </w:r>
            <w:r w:rsidR="004722D0">
              <w:rPr>
                <w:rFonts w:ascii="Montserrat" w:eastAsia="Arial" w:hAnsi="Montserrat" w:cs="Arial"/>
              </w:rPr>
              <w:t>.</w:t>
            </w:r>
          </w:p>
        </w:tc>
      </w:tr>
      <w:tr w:rsidR="00AB36A8" w14:paraId="72771030" w14:textId="77777777">
        <w:tc>
          <w:tcPr>
            <w:tcW w:w="2400" w:type="dxa"/>
            <w:tcBorders>
              <w:top w:val="single" w:sz="1" w:space="0" w:color="CCCCCC"/>
              <w:left w:val="single" w:sz="1" w:space="0" w:color="CCCCCC"/>
              <w:bottom w:val="single" w:sz="1" w:space="0" w:color="CCCCCC"/>
              <w:right w:val="single" w:sz="1" w:space="0" w:color="CCCCCC"/>
            </w:tcBorders>
            <w:shd w:val="clear" w:color="auto" w:fill="D9D9D9"/>
            <w:tcMar>
              <w:top w:w="100" w:type="dxa"/>
              <w:left w:w="140" w:type="dxa"/>
              <w:bottom w:w="100" w:type="dxa"/>
              <w:right w:w="140" w:type="dxa"/>
            </w:tcMar>
          </w:tcPr>
          <w:p w14:paraId="0D0B24D6" w14:textId="77777777" w:rsidR="00AB36A8" w:rsidRDefault="00C82992">
            <w:pPr>
              <w:spacing w:after="0" w:line="240" w:lineRule="auto"/>
              <w:rPr>
                <w:rFonts w:ascii="Montserrat" w:hAnsi="Montserrat"/>
              </w:rPr>
            </w:pPr>
            <w:r>
              <w:rPr>
                <w:rFonts w:ascii="Montserrat" w:eastAsia="Arial" w:hAnsi="Montserrat" w:cs="Arial"/>
                <w:b/>
                <w:bCs/>
              </w:rPr>
              <w:t>Location</w:t>
            </w:r>
          </w:p>
        </w:tc>
        <w:tc>
          <w:tcPr>
            <w:tcW w:w="6960" w:type="dxa"/>
            <w:tcBorders>
              <w:top w:val="single" w:sz="1" w:space="0" w:color="CCCCCC"/>
              <w:left w:val="single" w:sz="1" w:space="0" w:color="CCCCCC"/>
              <w:bottom w:val="single" w:sz="1" w:space="0" w:color="CCCCCC"/>
              <w:right w:val="single" w:sz="1" w:space="0" w:color="CCCCCC"/>
            </w:tcBorders>
            <w:tcMar>
              <w:top w:w="100" w:type="dxa"/>
              <w:left w:w="140" w:type="dxa"/>
              <w:bottom w:w="100" w:type="dxa"/>
              <w:right w:w="140" w:type="dxa"/>
            </w:tcMar>
          </w:tcPr>
          <w:p w14:paraId="7F90D638" w14:textId="77777777" w:rsidR="00AB36A8" w:rsidRDefault="00C82992">
            <w:pPr>
              <w:spacing w:after="0" w:line="240" w:lineRule="auto"/>
              <w:rPr>
                <w:rFonts w:ascii="Montserrat" w:hAnsi="Montserrat"/>
              </w:rPr>
            </w:pPr>
            <w:r>
              <w:rPr>
                <w:rFonts w:ascii="Montserrat" w:eastAsia="Arial" w:hAnsi="Montserrat" w:cs="Arial"/>
              </w:rPr>
              <w:t xml:space="preserve">This role is hybrid, but frequent </w:t>
            </w:r>
            <w:r w:rsidR="00B73BD7">
              <w:rPr>
                <w:rFonts w:ascii="Montserrat" w:eastAsia="Arial" w:hAnsi="Montserrat" w:cs="Arial"/>
              </w:rPr>
              <w:t>travel</w:t>
            </w:r>
            <w:r>
              <w:rPr>
                <w:rFonts w:ascii="Montserrat" w:eastAsia="Arial" w:hAnsi="Montserrat" w:cs="Arial"/>
              </w:rPr>
              <w:t xml:space="preserve"> across Glasgow, Lanarkshire and the North of Scotland is essential to the post.</w:t>
            </w:r>
          </w:p>
        </w:tc>
      </w:tr>
    </w:tbl>
    <w:p w14:paraId="5CB4E65D" w14:textId="77777777" w:rsidR="00AB36A8" w:rsidRDefault="00AB36A8">
      <w:pPr>
        <w:spacing w:after="0" w:line="240" w:lineRule="auto"/>
        <w:rPr>
          <w:rFonts w:ascii="Montserrat" w:hAnsi="Montserrat"/>
        </w:rPr>
      </w:pPr>
    </w:p>
    <w:p w14:paraId="22F67167" w14:textId="77777777" w:rsidR="00AB36A8" w:rsidRDefault="00C82992">
      <w:pPr>
        <w:pStyle w:val="Heading1"/>
        <w:spacing w:before="0" w:after="0" w:line="240" w:lineRule="auto"/>
        <w:rPr>
          <w:rFonts w:ascii="Montserrat" w:hAnsi="Montserrat"/>
          <w:color w:val="auto"/>
        </w:rPr>
      </w:pPr>
      <w:r>
        <w:rPr>
          <w:rFonts w:ascii="Montserrat" w:eastAsia="Arial" w:hAnsi="Montserrat" w:cs="Arial"/>
          <w:b/>
          <w:bCs/>
          <w:color w:val="auto"/>
          <w:sz w:val="28"/>
          <w:szCs w:val="28"/>
        </w:rPr>
        <w:t>Job Purpose</w:t>
      </w:r>
    </w:p>
    <w:p w14:paraId="63693A4F" w14:textId="77777777" w:rsidR="00AB36A8" w:rsidRDefault="00AB36A8">
      <w:pPr>
        <w:spacing w:after="0" w:line="240" w:lineRule="auto"/>
        <w:rPr>
          <w:rFonts w:ascii="Montserrat" w:hAnsi="Montserrat"/>
        </w:rPr>
      </w:pPr>
    </w:p>
    <w:p w14:paraId="56EEC3E3" w14:textId="3B095DB3" w:rsidR="00AB36A8" w:rsidRDefault="00C82992">
      <w:pPr>
        <w:spacing w:after="0" w:line="240" w:lineRule="auto"/>
        <w:rPr>
          <w:rFonts w:ascii="Montserrat" w:hAnsi="Montserrat"/>
        </w:rPr>
      </w:pPr>
      <w:r>
        <w:rPr>
          <w:rFonts w:ascii="Montserrat" w:eastAsia="Arial" w:hAnsi="Montserrat" w:cs="Arial"/>
        </w:rPr>
        <w:t xml:space="preserve">The </w:t>
      </w:r>
      <w:r w:rsidR="00D1144E">
        <w:rPr>
          <w:rFonts w:ascii="Montserrat" w:eastAsia="Arial" w:hAnsi="Montserrat" w:cs="Arial"/>
        </w:rPr>
        <w:t xml:space="preserve">Regional </w:t>
      </w:r>
      <w:r>
        <w:rPr>
          <w:rFonts w:ascii="Montserrat" w:eastAsia="Arial" w:hAnsi="Montserrat" w:cs="Arial"/>
        </w:rPr>
        <w:t xml:space="preserve">Team Leader is a new leadership role within Mindroom’s Direct Support Services team. The </w:t>
      </w:r>
      <w:r w:rsidR="001D3571">
        <w:rPr>
          <w:rFonts w:ascii="Montserrat" w:eastAsia="Arial" w:hAnsi="Montserrat" w:cs="Arial"/>
        </w:rPr>
        <w:t>postholder</w:t>
      </w:r>
      <w:r>
        <w:rPr>
          <w:rFonts w:ascii="Montserrat" w:eastAsia="Arial" w:hAnsi="Montserrat" w:cs="Arial"/>
        </w:rPr>
        <w:t xml:space="preserve"> will lead the establishment and development of three Whole Family Support hubs, covering Glasgow, Lanarkshire, and the North of Scotland.</w:t>
      </w:r>
    </w:p>
    <w:p w14:paraId="20DDB77B" w14:textId="77777777" w:rsidR="00AB36A8" w:rsidRDefault="00AB36A8">
      <w:pPr>
        <w:spacing w:after="0" w:line="240" w:lineRule="auto"/>
        <w:rPr>
          <w:rFonts w:ascii="Montserrat" w:hAnsi="Montserrat"/>
        </w:rPr>
      </w:pPr>
    </w:p>
    <w:p w14:paraId="74D49F41" w14:textId="2884F9EA" w:rsidR="00AB36A8" w:rsidRDefault="00C82992">
      <w:pPr>
        <w:spacing w:after="0" w:line="240" w:lineRule="auto"/>
        <w:rPr>
          <w:rFonts w:ascii="Montserrat" w:hAnsi="Montserrat"/>
        </w:rPr>
      </w:pPr>
      <w:r>
        <w:rPr>
          <w:rFonts w:ascii="Montserrat" w:eastAsia="Arial" w:hAnsi="Montserrat" w:cs="Arial"/>
        </w:rPr>
        <w:t xml:space="preserve">The three hubs are at different stages of development, from initial set-up through to established delivery. The </w:t>
      </w:r>
      <w:r w:rsidR="001D3571">
        <w:rPr>
          <w:rFonts w:ascii="Montserrat" w:eastAsia="Arial" w:hAnsi="Montserrat" w:cs="Arial"/>
        </w:rPr>
        <w:t>postholder</w:t>
      </w:r>
      <w:r>
        <w:rPr>
          <w:rFonts w:ascii="Montserrat" w:eastAsia="Arial" w:hAnsi="Montserrat" w:cs="Arial"/>
        </w:rPr>
        <w:t xml:space="preserve"> will need to adapt their approach, balancing the demands of sta</w:t>
      </w:r>
      <w:r w:rsidR="00C31F14">
        <w:rPr>
          <w:rFonts w:ascii="Montserrat" w:eastAsia="Arial" w:hAnsi="Montserrat" w:cs="Arial"/>
        </w:rPr>
        <w:t>rting</w:t>
      </w:r>
      <w:r>
        <w:rPr>
          <w:rFonts w:ascii="Montserrat" w:eastAsia="Arial" w:hAnsi="Montserrat" w:cs="Arial"/>
        </w:rPr>
        <w:t xml:space="preserve"> up a new hub with sustaining and </w:t>
      </w:r>
      <w:r w:rsidR="00C31F14">
        <w:rPr>
          <w:rFonts w:ascii="Montserrat" w:eastAsia="Arial" w:hAnsi="Montserrat" w:cs="Arial"/>
        </w:rPr>
        <w:t>developing</w:t>
      </w:r>
      <w:r>
        <w:rPr>
          <w:rFonts w:ascii="Montserrat" w:eastAsia="Arial" w:hAnsi="Montserrat" w:cs="Arial"/>
        </w:rPr>
        <w:t xml:space="preserve"> those already running.</w:t>
      </w:r>
    </w:p>
    <w:p w14:paraId="1BEE7BF3" w14:textId="77777777" w:rsidR="00AB36A8" w:rsidRDefault="00AB36A8">
      <w:pPr>
        <w:spacing w:after="0" w:line="240" w:lineRule="auto"/>
        <w:rPr>
          <w:rFonts w:ascii="Montserrat" w:hAnsi="Montserrat"/>
        </w:rPr>
      </w:pPr>
    </w:p>
    <w:p w14:paraId="2715CC28" w14:textId="4B8CF8FB" w:rsidR="00AB36A8" w:rsidRDefault="00C82992">
      <w:pPr>
        <w:spacing w:after="0" w:line="240" w:lineRule="auto"/>
        <w:rPr>
          <w:rFonts w:ascii="Montserrat" w:hAnsi="Montserrat"/>
        </w:rPr>
      </w:pPr>
      <w:r>
        <w:rPr>
          <w:rFonts w:ascii="Montserrat" w:eastAsia="Arial" w:hAnsi="Montserrat" w:cs="Arial"/>
        </w:rPr>
        <w:t xml:space="preserve">Reporting to the Service Manager, the </w:t>
      </w:r>
      <w:r w:rsidR="001D3571">
        <w:rPr>
          <w:rFonts w:ascii="Montserrat" w:eastAsia="Arial" w:hAnsi="Montserrat" w:cs="Arial"/>
        </w:rPr>
        <w:t>postholder</w:t>
      </w:r>
      <w:r>
        <w:rPr>
          <w:rFonts w:ascii="Montserrat" w:eastAsia="Arial" w:hAnsi="Montserrat" w:cs="Arial"/>
        </w:rPr>
        <w:t xml:space="preserve"> will line manage three Family Support Leads and </w:t>
      </w:r>
      <w:r w:rsidR="002D4E15">
        <w:rPr>
          <w:rFonts w:ascii="Montserrat" w:eastAsia="Arial" w:hAnsi="Montserrat" w:cs="Arial"/>
        </w:rPr>
        <w:t xml:space="preserve">our Money Advisor and </w:t>
      </w:r>
      <w:r>
        <w:rPr>
          <w:rFonts w:ascii="Montserrat" w:eastAsia="Arial" w:hAnsi="Montserrat" w:cs="Arial"/>
        </w:rPr>
        <w:t>will work across delivery, partnership development and systems change to ensure the hubs are well established and sustainable.</w:t>
      </w:r>
    </w:p>
    <w:p w14:paraId="0A45DAD3" w14:textId="77777777" w:rsidR="00AB36A8" w:rsidRDefault="00AB36A8">
      <w:pPr>
        <w:spacing w:after="0" w:line="240" w:lineRule="auto"/>
        <w:rPr>
          <w:rFonts w:ascii="Montserrat" w:hAnsi="Montserrat"/>
        </w:rPr>
      </w:pPr>
    </w:p>
    <w:p w14:paraId="34E87E49" w14:textId="4A84EEC2" w:rsidR="00AB36A8" w:rsidRDefault="00C82992">
      <w:pPr>
        <w:spacing w:after="0" w:line="240" w:lineRule="auto"/>
        <w:rPr>
          <w:rFonts w:ascii="Montserrat" w:hAnsi="Montserrat"/>
        </w:rPr>
      </w:pPr>
      <w:r>
        <w:rPr>
          <w:rFonts w:ascii="Montserrat" w:eastAsia="Arial" w:hAnsi="Montserrat" w:cs="Arial"/>
        </w:rPr>
        <w:t xml:space="preserve">The </w:t>
      </w:r>
      <w:r w:rsidR="001D3571">
        <w:rPr>
          <w:rFonts w:ascii="Montserrat" w:eastAsia="Arial" w:hAnsi="Montserrat" w:cs="Arial"/>
        </w:rPr>
        <w:t>postholder</w:t>
      </w:r>
      <w:r>
        <w:rPr>
          <w:rFonts w:ascii="Montserrat" w:eastAsia="Arial" w:hAnsi="Montserrat" w:cs="Arial"/>
        </w:rPr>
        <w:t xml:space="preserve"> will be a</w:t>
      </w:r>
      <w:r w:rsidR="002D4E15">
        <w:rPr>
          <w:rFonts w:ascii="Montserrat" w:eastAsia="Arial" w:hAnsi="Montserrat" w:cs="Arial"/>
        </w:rPr>
        <w:t xml:space="preserve"> highly experienced manager and excellent communicator, able to adapt their approach to build strong, trusting relationships with families</w:t>
      </w:r>
      <w:r w:rsidR="001D3571">
        <w:rPr>
          <w:rFonts w:ascii="Montserrat" w:eastAsia="Arial" w:hAnsi="Montserrat" w:cs="Arial"/>
        </w:rPr>
        <w:t xml:space="preserve">, engage effectively with a range of stakeholders, and </w:t>
      </w:r>
      <w:r>
        <w:rPr>
          <w:rFonts w:ascii="Montserrat" w:eastAsia="Arial" w:hAnsi="Montserrat" w:cs="Arial"/>
        </w:rPr>
        <w:t>promote a balanced approach to in-person and virtual working across the team.</w:t>
      </w:r>
    </w:p>
    <w:p w14:paraId="564181BF" w14:textId="77777777" w:rsidR="00AB36A8" w:rsidRDefault="00AB36A8">
      <w:pPr>
        <w:spacing w:after="0" w:line="240" w:lineRule="auto"/>
        <w:rPr>
          <w:rFonts w:ascii="Montserrat" w:hAnsi="Montserrat"/>
        </w:rPr>
      </w:pPr>
    </w:p>
    <w:p w14:paraId="2A1B6450" w14:textId="77777777" w:rsidR="00AB36A8" w:rsidRDefault="00C82992">
      <w:pPr>
        <w:pStyle w:val="Heading1"/>
        <w:spacing w:before="0" w:after="0" w:line="240" w:lineRule="auto"/>
        <w:rPr>
          <w:rFonts w:ascii="Montserrat" w:hAnsi="Montserrat"/>
          <w:color w:val="auto"/>
        </w:rPr>
      </w:pPr>
      <w:r>
        <w:rPr>
          <w:rFonts w:ascii="Montserrat" w:eastAsia="Arial" w:hAnsi="Montserrat" w:cs="Arial"/>
          <w:b/>
          <w:bCs/>
          <w:color w:val="auto"/>
          <w:sz w:val="28"/>
          <w:szCs w:val="28"/>
        </w:rPr>
        <w:t>Hub Development and Leadership</w:t>
      </w:r>
    </w:p>
    <w:p w14:paraId="77E4286D" w14:textId="77777777" w:rsidR="00AB36A8" w:rsidRDefault="00AB36A8">
      <w:pPr>
        <w:spacing w:after="0" w:line="240" w:lineRule="auto"/>
        <w:rPr>
          <w:rFonts w:ascii="Montserrat" w:hAnsi="Montserrat"/>
        </w:rPr>
      </w:pPr>
    </w:p>
    <w:p w14:paraId="06EFD5DD" w14:textId="57991311" w:rsidR="00AB36A8" w:rsidRDefault="00C82992">
      <w:pPr>
        <w:spacing w:after="0" w:line="240" w:lineRule="auto"/>
        <w:rPr>
          <w:rFonts w:ascii="Montserrat" w:hAnsi="Montserrat"/>
        </w:rPr>
      </w:pPr>
      <w:r>
        <w:rPr>
          <w:rFonts w:ascii="Montserrat" w:eastAsia="Arial" w:hAnsi="Montserrat" w:cs="Arial"/>
        </w:rPr>
        <w:t xml:space="preserve">As </w:t>
      </w:r>
      <w:r w:rsidR="00C31F14">
        <w:rPr>
          <w:rFonts w:ascii="Montserrat" w:eastAsia="Arial" w:hAnsi="Montserrat" w:cs="Arial"/>
        </w:rPr>
        <w:t xml:space="preserve">a team </w:t>
      </w:r>
      <w:r>
        <w:rPr>
          <w:rFonts w:ascii="Montserrat" w:eastAsia="Arial" w:hAnsi="Montserrat" w:cs="Arial"/>
        </w:rPr>
        <w:t xml:space="preserve">lead for hub development, the </w:t>
      </w:r>
      <w:r w:rsidR="001D3571">
        <w:rPr>
          <w:rFonts w:ascii="Montserrat" w:eastAsia="Arial" w:hAnsi="Montserrat" w:cs="Arial"/>
        </w:rPr>
        <w:t>postholder</w:t>
      </w:r>
      <w:r>
        <w:rPr>
          <w:rFonts w:ascii="Montserrat" w:eastAsia="Arial" w:hAnsi="Montserrat" w:cs="Arial"/>
        </w:rPr>
        <w:t xml:space="preserve"> will:</w:t>
      </w:r>
    </w:p>
    <w:p w14:paraId="39EC20EE" w14:textId="77777777" w:rsidR="00AB36A8" w:rsidRDefault="00AB36A8">
      <w:pPr>
        <w:spacing w:after="0" w:line="240" w:lineRule="auto"/>
        <w:rPr>
          <w:rFonts w:ascii="Montserrat" w:hAnsi="Montserrat"/>
        </w:rPr>
      </w:pPr>
    </w:p>
    <w:p w14:paraId="32B8134B" w14:textId="2683E42D" w:rsidR="00AB36A8" w:rsidRDefault="00C82992">
      <w:pPr>
        <w:pStyle w:val="ListParagraph"/>
        <w:numPr>
          <w:ilvl w:val="0"/>
          <w:numId w:val="10"/>
        </w:numPr>
        <w:spacing w:after="0" w:line="240" w:lineRule="auto"/>
        <w:rPr>
          <w:rFonts w:ascii="Montserrat" w:hAnsi="Montserrat"/>
        </w:rPr>
      </w:pPr>
      <w:r>
        <w:rPr>
          <w:rFonts w:ascii="Montserrat" w:eastAsia="Arial" w:hAnsi="Montserrat" w:cs="Arial"/>
        </w:rPr>
        <w:t>Lead the establishment and development of three Whole Family Support hubs across Glasgow, Lanarkshire, and the North of Scotland, adapting their approach to reflect each hub’s stage of development and ensuring delivery to plan, on time, and in line with funder requirements.</w:t>
      </w:r>
    </w:p>
    <w:p w14:paraId="5AC8ED00" w14:textId="77777777" w:rsidR="00AB36A8" w:rsidRDefault="00C82992">
      <w:pPr>
        <w:pStyle w:val="ListParagraph"/>
        <w:numPr>
          <w:ilvl w:val="0"/>
          <w:numId w:val="10"/>
        </w:numPr>
        <w:spacing w:after="0" w:line="240" w:lineRule="auto"/>
        <w:rPr>
          <w:rFonts w:ascii="Montserrat" w:hAnsi="Montserrat"/>
        </w:rPr>
      </w:pPr>
      <w:r>
        <w:rPr>
          <w:rFonts w:ascii="Montserrat" w:eastAsia="Arial" w:hAnsi="Montserrat" w:cs="Arial"/>
        </w:rPr>
        <w:lastRenderedPageBreak/>
        <w:t>Work with the Service Manager to develop, implement and report on Hub Delivery Plans across all three areas.</w:t>
      </w:r>
    </w:p>
    <w:p w14:paraId="69390126" w14:textId="23020A0A" w:rsidR="00AB36A8" w:rsidRPr="002D4E15" w:rsidRDefault="00C82992">
      <w:pPr>
        <w:pStyle w:val="ListParagraph"/>
        <w:numPr>
          <w:ilvl w:val="0"/>
          <w:numId w:val="10"/>
        </w:numPr>
        <w:spacing w:after="0" w:line="240" w:lineRule="auto"/>
        <w:rPr>
          <w:rFonts w:ascii="Montserrat" w:hAnsi="Montserrat"/>
        </w:rPr>
      </w:pPr>
      <w:r>
        <w:rPr>
          <w:rFonts w:ascii="Montserrat" w:eastAsia="Arial" w:hAnsi="Montserrat" w:cs="Arial"/>
        </w:rPr>
        <w:t xml:space="preserve">Oversee the development of </w:t>
      </w:r>
      <w:r w:rsidR="00CB762B">
        <w:rPr>
          <w:rFonts w:ascii="Montserrat" w:eastAsia="Arial" w:hAnsi="Montserrat" w:cs="Arial"/>
        </w:rPr>
        <w:t xml:space="preserve">family support, </w:t>
      </w:r>
      <w:r>
        <w:rPr>
          <w:rFonts w:ascii="Montserrat" w:eastAsia="Arial" w:hAnsi="Montserrat" w:cs="Arial"/>
        </w:rPr>
        <w:t>peer support networks and social activities in each hub area, ensuring these are shaped by the families who use them.</w:t>
      </w:r>
    </w:p>
    <w:p w14:paraId="4AEDFB13" w14:textId="77777777" w:rsidR="00AB36A8" w:rsidRDefault="00C82992">
      <w:pPr>
        <w:pStyle w:val="ListParagraph"/>
        <w:numPr>
          <w:ilvl w:val="0"/>
          <w:numId w:val="10"/>
        </w:numPr>
        <w:spacing w:after="0" w:line="240" w:lineRule="auto"/>
        <w:rPr>
          <w:rFonts w:ascii="Montserrat" w:hAnsi="Montserrat"/>
        </w:rPr>
      </w:pPr>
      <w:r>
        <w:rPr>
          <w:rFonts w:ascii="Montserrat" w:eastAsia="Arial" w:hAnsi="Montserrat" w:cs="Arial"/>
        </w:rPr>
        <w:t>Take responsibility for managing Mindroom’s new money advice service, working closely with the Service Manager to develop and embed this as part of the wider Whole Family Support offer.</w:t>
      </w:r>
    </w:p>
    <w:p w14:paraId="26C5F3CD" w14:textId="77777777" w:rsidR="00AB36A8" w:rsidRDefault="00C82992">
      <w:pPr>
        <w:pStyle w:val="ListParagraph"/>
        <w:numPr>
          <w:ilvl w:val="0"/>
          <w:numId w:val="10"/>
        </w:numPr>
        <w:spacing w:after="0" w:line="240" w:lineRule="auto"/>
        <w:rPr>
          <w:rFonts w:ascii="Montserrat" w:hAnsi="Montserrat"/>
        </w:rPr>
      </w:pPr>
      <w:r>
        <w:rPr>
          <w:rFonts w:ascii="Montserrat" w:eastAsia="Arial" w:hAnsi="Montserrat" w:cs="Arial"/>
        </w:rPr>
        <w:t>Lead the development and maintenance of local networks and partnerships in each area, including statutory services, third sector organisations and community-based groups.</w:t>
      </w:r>
    </w:p>
    <w:p w14:paraId="1326C888" w14:textId="5B5FF5CD" w:rsidR="00AB36A8" w:rsidRDefault="00C82992">
      <w:pPr>
        <w:pStyle w:val="ListParagraph"/>
        <w:numPr>
          <w:ilvl w:val="0"/>
          <w:numId w:val="10"/>
        </w:numPr>
        <w:spacing w:after="0" w:line="240" w:lineRule="auto"/>
        <w:rPr>
          <w:rFonts w:ascii="Montserrat" w:hAnsi="Montserrat"/>
        </w:rPr>
      </w:pPr>
      <w:r>
        <w:rPr>
          <w:rFonts w:ascii="Montserrat" w:eastAsia="Arial" w:hAnsi="Montserrat" w:cs="Arial"/>
        </w:rPr>
        <w:t>Represent Mindroom at strategic partnership meetings and multi-agency meetings across the three areas.</w:t>
      </w:r>
    </w:p>
    <w:p w14:paraId="51E7C0B4" w14:textId="77777777" w:rsidR="00AB36A8" w:rsidRDefault="00C82992">
      <w:pPr>
        <w:pStyle w:val="ListParagraph"/>
        <w:numPr>
          <w:ilvl w:val="0"/>
          <w:numId w:val="10"/>
        </w:numPr>
        <w:spacing w:after="0" w:line="240" w:lineRule="auto"/>
        <w:rPr>
          <w:rFonts w:ascii="Montserrat" w:hAnsi="Montserrat"/>
        </w:rPr>
      </w:pPr>
      <w:r>
        <w:rPr>
          <w:rFonts w:ascii="Montserrat" w:eastAsia="Arial" w:hAnsi="Montserrat" w:cs="Arial"/>
        </w:rPr>
        <w:t>Work closely with our partners, the Innovation Unit, who lead the national systems change workstream, ensuring learning from the hubs informs systems change activity and that this work is reflected in local delivery.</w:t>
      </w:r>
    </w:p>
    <w:p w14:paraId="42D8952E" w14:textId="77777777" w:rsidR="00AB36A8" w:rsidRDefault="00C82992">
      <w:pPr>
        <w:pStyle w:val="ListParagraph"/>
        <w:numPr>
          <w:ilvl w:val="0"/>
          <w:numId w:val="10"/>
        </w:numPr>
        <w:spacing w:after="0" w:line="240" w:lineRule="auto"/>
        <w:rPr>
          <w:rFonts w:ascii="Montserrat" w:hAnsi="Montserrat"/>
        </w:rPr>
      </w:pPr>
      <w:r>
        <w:rPr>
          <w:rFonts w:ascii="Montserrat" w:eastAsia="Arial" w:hAnsi="Montserrat" w:cs="Arial"/>
        </w:rPr>
        <w:t>Develop and manage monitoring and evaluation across the three hubs, generating data for service evaluation, funder reporting and reports to the Board of Trustees.</w:t>
      </w:r>
    </w:p>
    <w:p w14:paraId="09DFCCBF" w14:textId="77777777" w:rsidR="00AB36A8" w:rsidRDefault="00AB36A8">
      <w:pPr>
        <w:spacing w:after="0" w:line="240" w:lineRule="auto"/>
        <w:rPr>
          <w:rFonts w:ascii="Montserrat" w:hAnsi="Montserrat"/>
        </w:rPr>
      </w:pPr>
    </w:p>
    <w:p w14:paraId="69BE765A" w14:textId="77777777" w:rsidR="00AB36A8" w:rsidRDefault="00C82992">
      <w:pPr>
        <w:pStyle w:val="Heading1"/>
        <w:spacing w:before="0" w:after="0" w:line="240" w:lineRule="auto"/>
        <w:rPr>
          <w:rFonts w:ascii="Montserrat" w:hAnsi="Montserrat"/>
          <w:color w:val="auto"/>
        </w:rPr>
      </w:pPr>
      <w:r>
        <w:rPr>
          <w:rFonts w:ascii="Montserrat" w:eastAsia="Arial" w:hAnsi="Montserrat" w:cs="Arial"/>
          <w:b/>
          <w:bCs/>
          <w:color w:val="auto"/>
          <w:sz w:val="28"/>
          <w:szCs w:val="28"/>
        </w:rPr>
        <w:t>Team Leadership and Management</w:t>
      </w:r>
    </w:p>
    <w:p w14:paraId="4ACF5906" w14:textId="77777777" w:rsidR="00AB36A8" w:rsidRDefault="00AB36A8">
      <w:pPr>
        <w:spacing w:after="0" w:line="240" w:lineRule="auto"/>
        <w:rPr>
          <w:rFonts w:ascii="Montserrat" w:hAnsi="Montserrat"/>
        </w:rPr>
      </w:pPr>
    </w:p>
    <w:p w14:paraId="0F971E77" w14:textId="31A4113F" w:rsidR="00AB36A8" w:rsidRDefault="00C82992">
      <w:pPr>
        <w:spacing w:after="0" w:line="240" w:lineRule="auto"/>
        <w:rPr>
          <w:rFonts w:ascii="Montserrat" w:hAnsi="Montserrat"/>
        </w:rPr>
      </w:pPr>
      <w:r>
        <w:rPr>
          <w:rFonts w:ascii="Montserrat" w:eastAsia="Arial" w:hAnsi="Montserrat" w:cs="Arial"/>
        </w:rPr>
        <w:t xml:space="preserve">The </w:t>
      </w:r>
      <w:r w:rsidR="001D3571">
        <w:rPr>
          <w:rFonts w:ascii="Montserrat" w:eastAsia="Arial" w:hAnsi="Montserrat" w:cs="Arial"/>
        </w:rPr>
        <w:t>postholder</w:t>
      </w:r>
      <w:r>
        <w:rPr>
          <w:rFonts w:ascii="Montserrat" w:eastAsia="Arial" w:hAnsi="Montserrat" w:cs="Arial"/>
        </w:rPr>
        <w:t xml:space="preserve"> will:</w:t>
      </w:r>
    </w:p>
    <w:p w14:paraId="33786232" w14:textId="77777777" w:rsidR="00AB36A8" w:rsidRDefault="00AB36A8">
      <w:pPr>
        <w:spacing w:after="0" w:line="240" w:lineRule="auto"/>
        <w:rPr>
          <w:rFonts w:ascii="Montserrat" w:hAnsi="Montserrat"/>
        </w:rPr>
      </w:pPr>
    </w:p>
    <w:p w14:paraId="2C5BDD06" w14:textId="77777777" w:rsidR="00AB36A8" w:rsidRDefault="00C82992">
      <w:pPr>
        <w:pStyle w:val="ListParagraph"/>
        <w:numPr>
          <w:ilvl w:val="0"/>
          <w:numId w:val="10"/>
        </w:numPr>
        <w:spacing w:after="0" w:line="240" w:lineRule="auto"/>
        <w:rPr>
          <w:rFonts w:ascii="Montserrat" w:hAnsi="Montserrat"/>
        </w:rPr>
      </w:pPr>
      <w:r>
        <w:rPr>
          <w:rFonts w:ascii="Montserrat" w:eastAsia="Arial" w:hAnsi="Montserrat" w:cs="Arial"/>
        </w:rPr>
        <w:t>Provide line management to three Family Support Leads</w:t>
      </w:r>
      <w:r w:rsidR="00C31F14">
        <w:rPr>
          <w:rFonts w:ascii="Montserrat" w:eastAsia="Arial" w:hAnsi="Montserrat" w:cs="Arial"/>
        </w:rPr>
        <w:t xml:space="preserve"> and one money advisor</w:t>
      </w:r>
      <w:r>
        <w:rPr>
          <w:rFonts w:ascii="Montserrat" w:eastAsia="Arial" w:hAnsi="Montserrat" w:cs="Arial"/>
        </w:rPr>
        <w:t>, including regular supervision, case discussion, and oversight of quality of work and adherence to policies and procedures.</w:t>
      </w:r>
    </w:p>
    <w:p w14:paraId="5B3B063F" w14:textId="77777777" w:rsidR="00AB36A8" w:rsidRDefault="00C82992">
      <w:pPr>
        <w:pStyle w:val="ListParagraph"/>
        <w:numPr>
          <w:ilvl w:val="0"/>
          <w:numId w:val="10"/>
        </w:numPr>
        <w:spacing w:after="0" w:line="240" w:lineRule="auto"/>
        <w:rPr>
          <w:rFonts w:ascii="Montserrat" w:hAnsi="Montserrat"/>
        </w:rPr>
      </w:pPr>
      <w:r>
        <w:rPr>
          <w:rFonts w:ascii="Montserrat" w:eastAsia="Arial" w:hAnsi="Montserrat" w:cs="Arial"/>
        </w:rPr>
        <w:t>Promote staff development, carrying out annual and mid-year reviews, identifying strengths and providing opportunities for growth, in line with organisational objectives.</w:t>
      </w:r>
    </w:p>
    <w:p w14:paraId="026B7B47" w14:textId="77777777" w:rsidR="00AB36A8" w:rsidRDefault="00C82992">
      <w:pPr>
        <w:pStyle w:val="ListParagraph"/>
        <w:numPr>
          <w:ilvl w:val="0"/>
          <w:numId w:val="10"/>
        </w:numPr>
        <w:spacing w:after="0" w:line="240" w:lineRule="auto"/>
        <w:rPr>
          <w:rFonts w:ascii="Montserrat" w:hAnsi="Montserrat"/>
        </w:rPr>
      </w:pPr>
      <w:r>
        <w:rPr>
          <w:rFonts w:ascii="Montserrat" w:eastAsia="Arial" w:hAnsi="Montserrat" w:cs="Arial"/>
        </w:rPr>
        <w:t>Oversee workloads and case allocation across the three hubs, ensuring the service remains efficient and responsive to families’ needs.</w:t>
      </w:r>
    </w:p>
    <w:p w14:paraId="706504D8" w14:textId="77777777" w:rsidR="00AB36A8" w:rsidRDefault="00C82992">
      <w:pPr>
        <w:pStyle w:val="ListParagraph"/>
        <w:numPr>
          <w:ilvl w:val="0"/>
          <w:numId w:val="10"/>
        </w:numPr>
        <w:spacing w:after="0" w:line="240" w:lineRule="auto"/>
        <w:rPr>
          <w:rFonts w:ascii="Montserrat" w:hAnsi="Montserrat"/>
        </w:rPr>
      </w:pPr>
      <w:r>
        <w:rPr>
          <w:rFonts w:ascii="Montserrat" w:eastAsia="Arial" w:hAnsi="Montserrat" w:cs="Arial"/>
        </w:rPr>
        <w:t>Participate in the recruitment and induction of staff as required.</w:t>
      </w:r>
    </w:p>
    <w:p w14:paraId="6E77B932" w14:textId="77777777" w:rsidR="00AB36A8" w:rsidRDefault="00C82992">
      <w:pPr>
        <w:pStyle w:val="ListParagraph"/>
        <w:numPr>
          <w:ilvl w:val="0"/>
          <w:numId w:val="10"/>
        </w:numPr>
        <w:spacing w:after="0" w:line="240" w:lineRule="auto"/>
        <w:rPr>
          <w:rFonts w:ascii="Montserrat" w:hAnsi="Montserrat"/>
        </w:rPr>
      </w:pPr>
      <w:r>
        <w:rPr>
          <w:rFonts w:ascii="Montserrat" w:eastAsia="Arial" w:hAnsi="Montserrat" w:cs="Arial"/>
        </w:rPr>
        <w:t>Provide mentorship and support to volunteers and students on placement, as required.</w:t>
      </w:r>
    </w:p>
    <w:p w14:paraId="0208A522" w14:textId="77777777" w:rsidR="00AB36A8" w:rsidRDefault="00C82992">
      <w:pPr>
        <w:pStyle w:val="ListParagraph"/>
        <w:numPr>
          <w:ilvl w:val="0"/>
          <w:numId w:val="10"/>
        </w:numPr>
        <w:spacing w:after="0" w:line="240" w:lineRule="auto"/>
        <w:rPr>
          <w:rFonts w:ascii="Montserrat" w:hAnsi="Montserrat"/>
        </w:rPr>
      </w:pPr>
      <w:r>
        <w:rPr>
          <w:rFonts w:ascii="Montserrat" w:eastAsia="Arial" w:hAnsi="Montserrat" w:cs="Arial"/>
        </w:rPr>
        <w:t>Support a diverse staff team to achieve their full potential, taking a flexible approach to leadership and working practices.</w:t>
      </w:r>
    </w:p>
    <w:p w14:paraId="20B3C778" w14:textId="77777777" w:rsidR="00AB36A8" w:rsidRDefault="00AB36A8">
      <w:pPr>
        <w:spacing w:after="0" w:line="240" w:lineRule="auto"/>
        <w:rPr>
          <w:rFonts w:ascii="Montserrat" w:hAnsi="Montserrat"/>
        </w:rPr>
      </w:pPr>
    </w:p>
    <w:p w14:paraId="2BF81054" w14:textId="77777777" w:rsidR="00AB36A8" w:rsidRDefault="00C82992">
      <w:pPr>
        <w:pStyle w:val="Heading1"/>
        <w:spacing w:before="0" w:after="0" w:line="240" w:lineRule="auto"/>
        <w:rPr>
          <w:rFonts w:ascii="Montserrat" w:hAnsi="Montserrat"/>
          <w:color w:val="auto"/>
        </w:rPr>
      </w:pPr>
      <w:r>
        <w:rPr>
          <w:rFonts w:ascii="Montserrat" w:eastAsia="Arial" w:hAnsi="Montserrat" w:cs="Arial"/>
          <w:b/>
          <w:bCs/>
          <w:color w:val="auto"/>
          <w:sz w:val="28"/>
          <w:szCs w:val="28"/>
        </w:rPr>
        <w:t>Wider Organisational Responsibilities</w:t>
      </w:r>
    </w:p>
    <w:p w14:paraId="669726CD" w14:textId="77777777" w:rsidR="00AB36A8" w:rsidRDefault="00AB36A8">
      <w:pPr>
        <w:spacing w:after="0" w:line="240" w:lineRule="auto"/>
        <w:rPr>
          <w:rFonts w:ascii="Montserrat" w:hAnsi="Montserrat"/>
        </w:rPr>
      </w:pPr>
    </w:p>
    <w:p w14:paraId="4FB880D4" w14:textId="069C9A49" w:rsidR="00AB36A8" w:rsidRDefault="00C82992">
      <w:pPr>
        <w:spacing w:after="0" w:line="240" w:lineRule="auto"/>
        <w:rPr>
          <w:rFonts w:ascii="Montserrat" w:hAnsi="Montserrat"/>
        </w:rPr>
      </w:pPr>
      <w:r>
        <w:rPr>
          <w:rFonts w:ascii="Montserrat" w:eastAsia="Arial" w:hAnsi="Montserrat" w:cs="Arial"/>
        </w:rPr>
        <w:t xml:space="preserve">The </w:t>
      </w:r>
      <w:r w:rsidR="001D3571">
        <w:rPr>
          <w:rFonts w:ascii="Montserrat" w:eastAsia="Arial" w:hAnsi="Montserrat" w:cs="Arial"/>
        </w:rPr>
        <w:t>postholder</w:t>
      </w:r>
      <w:r>
        <w:rPr>
          <w:rFonts w:ascii="Montserrat" w:eastAsia="Arial" w:hAnsi="Montserrat" w:cs="Arial"/>
        </w:rPr>
        <w:t xml:space="preserve"> will:</w:t>
      </w:r>
    </w:p>
    <w:p w14:paraId="7433369B" w14:textId="77777777" w:rsidR="00AB36A8" w:rsidRDefault="00AB36A8">
      <w:pPr>
        <w:spacing w:after="0" w:line="240" w:lineRule="auto"/>
        <w:rPr>
          <w:rFonts w:ascii="Montserrat" w:hAnsi="Montserrat"/>
        </w:rPr>
      </w:pPr>
    </w:p>
    <w:p w14:paraId="6BC2C03B" w14:textId="77777777" w:rsidR="00AB36A8" w:rsidRDefault="00C82992">
      <w:pPr>
        <w:pStyle w:val="ListParagraph"/>
        <w:numPr>
          <w:ilvl w:val="0"/>
          <w:numId w:val="10"/>
        </w:numPr>
        <w:spacing w:after="0" w:line="240" w:lineRule="auto"/>
        <w:rPr>
          <w:rFonts w:ascii="Montserrat" w:hAnsi="Montserrat"/>
        </w:rPr>
      </w:pPr>
      <w:r>
        <w:rPr>
          <w:rFonts w:ascii="Montserrat" w:eastAsia="Arial" w:hAnsi="Montserrat" w:cs="Arial"/>
        </w:rPr>
        <w:t>Deputise for the Service Manager when required.</w:t>
      </w:r>
    </w:p>
    <w:p w14:paraId="2955953D" w14:textId="77777777" w:rsidR="00AB36A8" w:rsidRDefault="00C82992">
      <w:pPr>
        <w:pStyle w:val="ListParagraph"/>
        <w:numPr>
          <w:ilvl w:val="0"/>
          <w:numId w:val="10"/>
        </w:numPr>
        <w:spacing w:after="0" w:line="240" w:lineRule="auto"/>
        <w:rPr>
          <w:rFonts w:ascii="Montserrat" w:hAnsi="Montserrat"/>
        </w:rPr>
      </w:pPr>
      <w:r>
        <w:rPr>
          <w:rFonts w:ascii="Montserrat" w:eastAsia="Arial" w:hAnsi="Montserrat" w:cs="Arial"/>
        </w:rPr>
        <w:t>Work with the Business Development team to identify and contribute to funding opportunities that support the continuation and development of each hub.</w:t>
      </w:r>
    </w:p>
    <w:p w14:paraId="534B1E19" w14:textId="77777777" w:rsidR="00AB36A8" w:rsidRDefault="00C82992">
      <w:pPr>
        <w:pStyle w:val="ListParagraph"/>
        <w:numPr>
          <w:ilvl w:val="0"/>
          <w:numId w:val="10"/>
        </w:numPr>
        <w:spacing w:after="0" w:line="240" w:lineRule="auto"/>
        <w:rPr>
          <w:rFonts w:ascii="Montserrat" w:hAnsi="Montserrat"/>
        </w:rPr>
      </w:pPr>
      <w:r>
        <w:rPr>
          <w:rFonts w:ascii="Montserrat" w:eastAsia="Arial" w:hAnsi="Montserrat" w:cs="Arial"/>
        </w:rPr>
        <w:t>Support Mindroom’s strategic objective of geographical expansion by helping to embed the organisation’s reach and relationships within each area.</w:t>
      </w:r>
    </w:p>
    <w:p w14:paraId="03CE963A" w14:textId="77777777" w:rsidR="00AB36A8" w:rsidRDefault="00C82992">
      <w:pPr>
        <w:pStyle w:val="ListParagraph"/>
        <w:numPr>
          <w:ilvl w:val="0"/>
          <w:numId w:val="10"/>
        </w:numPr>
        <w:spacing w:after="0" w:line="240" w:lineRule="auto"/>
        <w:rPr>
          <w:rFonts w:ascii="Montserrat" w:hAnsi="Montserrat"/>
        </w:rPr>
      </w:pPr>
      <w:r>
        <w:rPr>
          <w:rFonts w:ascii="Montserrat" w:eastAsia="Arial" w:hAnsi="Montserrat" w:cs="Arial"/>
        </w:rPr>
        <w:t>Represent Mindroom at national events and forums, building the profile and positive reputation of the charity.</w:t>
      </w:r>
    </w:p>
    <w:p w14:paraId="2765ED30" w14:textId="2D4C4316" w:rsidR="00AB36A8" w:rsidRDefault="00C82992">
      <w:pPr>
        <w:pStyle w:val="ListParagraph"/>
        <w:numPr>
          <w:ilvl w:val="0"/>
          <w:numId w:val="10"/>
        </w:numPr>
        <w:spacing w:after="0" w:line="240" w:lineRule="auto"/>
        <w:rPr>
          <w:rFonts w:ascii="Montserrat" w:hAnsi="Montserrat"/>
        </w:rPr>
      </w:pPr>
      <w:r>
        <w:rPr>
          <w:rFonts w:ascii="Montserrat" w:eastAsia="Arial" w:hAnsi="Montserrat" w:cs="Arial"/>
        </w:rPr>
        <w:lastRenderedPageBreak/>
        <w:t>Act as a Designated Child Protection Officer (DCPO), responding to safeguarding concerns, liaising with other agencies as required</w:t>
      </w:r>
      <w:r w:rsidR="00630B3C">
        <w:rPr>
          <w:rFonts w:ascii="Montserrat" w:eastAsia="Arial" w:hAnsi="Montserrat" w:cs="Arial"/>
        </w:rPr>
        <w:t xml:space="preserve"> and </w:t>
      </w:r>
      <w:r>
        <w:rPr>
          <w:rFonts w:ascii="Montserrat" w:eastAsia="Arial" w:hAnsi="Montserrat" w:cs="Arial"/>
        </w:rPr>
        <w:t>maintaining associated records.</w:t>
      </w:r>
    </w:p>
    <w:p w14:paraId="0C49142C" w14:textId="77777777" w:rsidR="00AB36A8" w:rsidRDefault="00C82992">
      <w:pPr>
        <w:pStyle w:val="ListParagraph"/>
        <w:numPr>
          <w:ilvl w:val="0"/>
          <w:numId w:val="10"/>
        </w:numPr>
        <w:spacing w:after="0" w:line="240" w:lineRule="auto"/>
        <w:rPr>
          <w:rFonts w:ascii="Montserrat" w:hAnsi="Montserrat"/>
        </w:rPr>
      </w:pPr>
      <w:r>
        <w:rPr>
          <w:rFonts w:ascii="Montserrat" w:eastAsia="Arial" w:hAnsi="Montserrat" w:cs="Arial"/>
        </w:rPr>
        <w:t>Implement Mindroom’s Safeguarding and Child Protection policies across all areas of work.</w:t>
      </w:r>
    </w:p>
    <w:p w14:paraId="6A978545" w14:textId="77777777" w:rsidR="00AB36A8" w:rsidRDefault="00C82992">
      <w:pPr>
        <w:pStyle w:val="ListParagraph"/>
        <w:numPr>
          <w:ilvl w:val="0"/>
          <w:numId w:val="10"/>
        </w:numPr>
        <w:spacing w:after="0" w:line="240" w:lineRule="auto"/>
        <w:rPr>
          <w:rFonts w:ascii="Montserrat" w:hAnsi="Montserrat"/>
        </w:rPr>
      </w:pPr>
      <w:r>
        <w:rPr>
          <w:rFonts w:ascii="Montserrat" w:eastAsia="Arial" w:hAnsi="Montserrat" w:cs="Arial"/>
        </w:rPr>
        <w:t>Work closely with the wider Direct Support Services management team to ensure the service remains efficient and responsive, providing support to other teams as required.</w:t>
      </w:r>
    </w:p>
    <w:p w14:paraId="51E08520" w14:textId="77777777" w:rsidR="00AB36A8" w:rsidRDefault="00C82992">
      <w:pPr>
        <w:pStyle w:val="ListParagraph"/>
        <w:numPr>
          <w:ilvl w:val="0"/>
          <w:numId w:val="10"/>
        </w:numPr>
        <w:spacing w:after="0" w:line="240" w:lineRule="auto"/>
        <w:rPr>
          <w:rFonts w:ascii="Montserrat" w:hAnsi="Montserrat"/>
        </w:rPr>
      </w:pPr>
      <w:r>
        <w:rPr>
          <w:rFonts w:ascii="Montserrat" w:eastAsia="Arial" w:hAnsi="Montserrat" w:cs="Arial"/>
        </w:rPr>
        <w:t>Collaborate with partner agencies and charities to explore and develop working partnerships.</w:t>
      </w:r>
    </w:p>
    <w:p w14:paraId="2D600D65" w14:textId="77777777" w:rsidR="00AB36A8" w:rsidRDefault="00C82992">
      <w:pPr>
        <w:pStyle w:val="ListParagraph"/>
        <w:numPr>
          <w:ilvl w:val="0"/>
          <w:numId w:val="10"/>
        </w:numPr>
        <w:spacing w:after="0" w:line="240" w:lineRule="auto"/>
        <w:rPr>
          <w:rFonts w:ascii="Montserrat" w:hAnsi="Montserrat"/>
        </w:rPr>
      </w:pPr>
      <w:r>
        <w:rPr>
          <w:rFonts w:ascii="Montserrat" w:eastAsia="Arial" w:hAnsi="Montserrat" w:cs="Arial"/>
        </w:rPr>
        <w:t>Contribute to the production of evidence-based resources appropriate to our audiences.</w:t>
      </w:r>
    </w:p>
    <w:p w14:paraId="58EE9D54" w14:textId="77777777" w:rsidR="00AB36A8" w:rsidRDefault="00C82992">
      <w:pPr>
        <w:pStyle w:val="ListParagraph"/>
        <w:numPr>
          <w:ilvl w:val="0"/>
          <w:numId w:val="10"/>
        </w:numPr>
        <w:spacing w:after="0" w:line="240" w:lineRule="auto"/>
        <w:rPr>
          <w:rFonts w:ascii="Montserrat" w:hAnsi="Montserrat"/>
        </w:rPr>
      </w:pPr>
      <w:r>
        <w:rPr>
          <w:rFonts w:ascii="Montserrat" w:eastAsia="Arial" w:hAnsi="Montserrat" w:cs="Arial"/>
        </w:rPr>
        <w:t>Contribute to consultations that may influence statutory organisations as they formulate policy and practice.</w:t>
      </w:r>
    </w:p>
    <w:p w14:paraId="55167DD9" w14:textId="77777777" w:rsidR="00AB36A8" w:rsidRDefault="00C82992">
      <w:pPr>
        <w:pStyle w:val="ListParagraph"/>
        <w:numPr>
          <w:ilvl w:val="0"/>
          <w:numId w:val="10"/>
        </w:numPr>
        <w:spacing w:after="0" w:line="240" w:lineRule="auto"/>
        <w:rPr>
          <w:rFonts w:ascii="Montserrat" w:hAnsi="Montserrat"/>
        </w:rPr>
      </w:pPr>
      <w:r>
        <w:rPr>
          <w:rFonts w:ascii="Montserrat" w:eastAsia="Arial" w:hAnsi="Montserrat" w:cs="Arial"/>
        </w:rPr>
        <w:t>Participate in Continuous Personal Development in relevant areas to promote growth and confidence within the role.</w:t>
      </w:r>
    </w:p>
    <w:p w14:paraId="5AE6E1F8" w14:textId="77777777" w:rsidR="00AB36A8" w:rsidRDefault="00C82992">
      <w:pPr>
        <w:pStyle w:val="ListParagraph"/>
        <w:numPr>
          <w:ilvl w:val="0"/>
          <w:numId w:val="10"/>
        </w:numPr>
        <w:spacing w:after="0" w:line="240" w:lineRule="auto"/>
        <w:rPr>
          <w:rFonts w:ascii="Montserrat" w:hAnsi="Montserrat"/>
        </w:rPr>
      </w:pPr>
      <w:r>
        <w:rPr>
          <w:rFonts w:ascii="Montserrat" w:eastAsia="Arial" w:hAnsi="Montserrat" w:cs="Arial"/>
        </w:rPr>
        <w:t>Bring flexibility and adaptability to a developing team, embracing evolving processes and ways of working to deliver the best possible service to families.</w:t>
      </w:r>
    </w:p>
    <w:p w14:paraId="6677D5C3" w14:textId="77777777" w:rsidR="00AB36A8" w:rsidRDefault="00C82992">
      <w:pPr>
        <w:pStyle w:val="ListParagraph"/>
        <w:numPr>
          <w:ilvl w:val="0"/>
          <w:numId w:val="10"/>
        </w:numPr>
        <w:spacing w:after="0" w:line="240" w:lineRule="auto"/>
        <w:rPr>
          <w:rFonts w:ascii="Montserrat" w:hAnsi="Montserrat"/>
        </w:rPr>
      </w:pPr>
      <w:r>
        <w:rPr>
          <w:rFonts w:ascii="Montserrat" w:eastAsia="Arial" w:hAnsi="Montserrat" w:cs="Arial"/>
        </w:rPr>
        <w:t>Carry out other appropriate duties as required.</w:t>
      </w:r>
    </w:p>
    <w:p w14:paraId="1E507E8C" w14:textId="77777777" w:rsidR="00AB36A8" w:rsidRDefault="00AB36A8">
      <w:pPr>
        <w:spacing w:after="0" w:line="240" w:lineRule="auto"/>
        <w:rPr>
          <w:rFonts w:ascii="Montserrat" w:hAnsi="Montserrat"/>
        </w:rPr>
      </w:pPr>
    </w:p>
    <w:p w14:paraId="11137922" w14:textId="77777777" w:rsidR="00AB36A8" w:rsidRDefault="00C82992">
      <w:pPr>
        <w:pStyle w:val="Heading1"/>
        <w:spacing w:before="0" w:after="0" w:line="240" w:lineRule="auto"/>
        <w:rPr>
          <w:rFonts w:ascii="Montserrat" w:hAnsi="Montserrat"/>
          <w:color w:val="auto"/>
        </w:rPr>
      </w:pPr>
      <w:r>
        <w:rPr>
          <w:rFonts w:ascii="Montserrat" w:eastAsia="Arial" w:hAnsi="Montserrat" w:cs="Arial"/>
          <w:b/>
          <w:bCs/>
          <w:color w:val="auto"/>
          <w:sz w:val="28"/>
          <w:szCs w:val="28"/>
        </w:rPr>
        <w:t>Additional Information</w:t>
      </w:r>
    </w:p>
    <w:p w14:paraId="331AD0A3" w14:textId="77777777" w:rsidR="00AB36A8" w:rsidRDefault="00AB36A8">
      <w:pPr>
        <w:spacing w:after="0" w:line="240" w:lineRule="auto"/>
        <w:rPr>
          <w:rFonts w:ascii="Montserrat" w:hAnsi="Montserrat"/>
        </w:rPr>
      </w:pPr>
    </w:p>
    <w:p w14:paraId="26C2DB67" w14:textId="00360D6E" w:rsidR="00AB36A8" w:rsidRDefault="00C82992">
      <w:pPr>
        <w:spacing w:after="0" w:line="240" w:lineRule="auto"/>
        <w:rPr>
          <w:rFonts w:ascii="Montserrat" w:hAnsi="Montserrat"/>
        </w:rPr>
      </w:pPr>
      <w:r>
        <w:rPr>
          <w:rFonts w:ascii="Montserrat" w:eastAsia="Arial" w:hAnsi="Montserrat" w:cs="Arial"/>
        </w:rPr>
        <w:t>The salary range for this post is £32,101 to £42,861</w:t>
      </w:r>
      <w:r w:rsidR="00534113">
        <w:rPr>
          <w:rFonts w:ascii="Montserrat" w:eastAsia="Arial" w:hAnsi="Montserrat" w:cs="Arial"/>
        </w:rPr>
        <w:t xml:space="preserve"> and is dependent on skills and experience</w:t>
      </w:r>
      <w:r>
        <w:rPr>
          <w:rFonts w:ascii="Montserrat" w:eastAsia="Arial" w:hAnsi="Montserrat" w:cs="Arial"/>
        </w:rPr>
        <w:t xml:space="preserve">. We offer 27 </w:t>
      </w:r>
      <w:r w:rsidR="00534113">
        <w:rPr>
          <w:rFonts w:ascii="Montserrat" w:eastAsia="Arial" w:hAnsi="Montserrat" w:cs="Arial"/>
        </w:rPr>
        <w:t xml:space="preserve">days' annual leave, plus 8 </w:t>
      </w:r>
      <w:r>
        <w:rPr>
          <w:rFonts w:ascii="Montserrat" w:eastAsia="Arial" w:hAnsi="Montserrat" w:cs="Arial"/>
        </w:rPr>
        <w:t xml:space="preserve">public holidays. This role is offered as a </w:t>
      </w:r>
      <w:r w:rsidR="001D3571">
        <w:rPr>
          <w:rFonts w:ascii="Montserrat" w:eastAsia="Arial" w:hAnsi="Montserrat" w:cs="Arial"/>
        </w:rPr>
        <w:t>1-year</w:t>
      </w:r>
      <w:r w:rsidR="002B230F">
        <w:rPr>
          <w:rFonts w:ascii="Montserrat" w:eastAsia="Arial" w:hAnsi="Montserrat" w:cs="Arial"/>
        </w:rPr>
        <w:t xml:space="preserve"> </w:t>
      </w:r>
      <w:r>
        <w:rPr>
          <w:rFonts w:ascii="Montserrat" w:eastAsia="Arial" w:hAnsi="Montserrat" w:cs="Arial"/>
        </w:rPr>
        <w:t xml:space="preserve">fixed-term contract, with </w:t>
      </w:r>
      <w:r w:rsidR="002B230F">
        <w:rPr>
          <w:rFonts w:ascii="Montserrat" w:eastAsia="Arial" w:hAnsi="Montserrat" w:cs="Arial"/>
        </w:rPr>
        <w:t xml:space="preserve">continuation </w:t>
      </w:r>
      <w:r>
        <w:rPr>
          <w:rFonts w:ascii="Montserrat" w:eastAsia="Arial" w:hAnsi="Montserrat" w:cs="Arial"/>
        </w:rPr>
        <w:t>subject to further funding.</w:t>
      </w:r>
      <w:r w:rsidR="00C13E3A">
        <w:rPr>
          <w:rFonts w:ascii="Montserrat" w:eastAsia="Arial" w:hAnsi="Montserrat" w:cs="Arial"/>
        </w:rPr>
        <w:t xml:space="preserve"> This is a </w:t>
      </w:r>
      <w:r w:rsidR="007350B7">
        <w:rPr>
          <w:rFonts w:ascii="Montserrat" w:eastAsia="Arial" w:hAnsi="Montserrat" w:cs="Arial"/>
        </w:rPr>
        <w:t>full-time</w:t>
      </w:r>
      <w:r w:rsidR="00C13E3A">
        <w:rPr>
          <w:rFonts w:ascii="Montserrat" w:eastAsia="Arial" w:hAnsi="Montserrat" w:cs="Arial"/>
        </w:rPr>
        <w:t xml:space="preserve"> post of</w:t>
      </w:r>
      <w:r w:rsidR="007350B7">
        <w:rPr>
          <w:rFonts w:ascii="Montserrat" w:eastAsia="Arial" w:hAnsi="Montserrat" w:cs="Arial"/>
        </w:rPr>
        <w:t xml:space="preserve"> 35 hours per week</w:t>
      </w:r>
      <w:r w:rsidR="00545DDC">
        <w:rPr>
          <w:rFonts w:ascii="Montserrat" w:eastAsia="Arial" w:hAnsi="Montserrat" w:cs="Arial"/>
        </w:rPr>
        <w:t xml:space="preserve">, with flexible working available. </w:t>
      </w:r>
    </w:p>
    <w:p w14:paraId="1C67BE42" w14:textId="77777777" w:rsidR="009B1FE5" w:rsidRDefault="009B1FE5">
      <w:pPr>
        <w:spacing w:after="0" w:line="240" w:lineRule="auto"/>
        <w:rPr>
          <w:rFonts w:ascii="Montserrat" w:eastAsia="Arial" w:hAnsi="Montserrat" w:cs="Arial"/>
        </w:rPr>
      </w:pPr>
    </w:p>
    <w:p w14:paraId="52FABA86" w14:textId="465B1794" w:rsidR="00AB36A8" w:rsidRDefault="00C82992">
      <w:pPr>
        <w:spacing w:after="0" w:line="240" w:lineRule="auto"/>
        <w:rPr>
          <w:rFonts w:ascii="Montserrat" w:eastAsia="Arial" w:hAnsi="Montserrat" w:cs="Arial"/>
        </w:rPr>
      </w:pPr>
      <w:r>
        <w:rPr>
          <w:rFonts w:ascii="Montserrat" w:eastAsia="Arial" w:hAnsi="Montserrat" w:cs="Arial"/>
        </w:rPr>
        <w:t xml:space="preserve">The charity operates a contributory pension scheme, with an employer contribution currently at 5%. A mileage allowance is available for </w:t>
      </w:r>
      <w:r w:rsidR="009B1FE5">
        <w:rPr>
          <w:rFonts w:ascii="Montserrat" w:eastAsia="Arial" w:hAnsi="Montserrat" w:cs="Arial"/>
        </w:rPr>
        <w:t>use of your own car</w:t>
      </w:r>
      <w:r>
        <w:rPr>
          <w:rFonts w:ascii="Montserrat" w:eastAsia="Arial" w:hAnsi="Montserrat" w:cs="Arial"/>
        </w:rPr>
        <w:t xml:space="preserve">. We have a confidential conversations service in place for all staff, currently provided by Crossreach. </w:t>
      </w:r>
      <w:r w:rsidR="001D3571">
        <w:rPr>
          <w:rFonts w:ascii="Montserrat" w:eastAsia="Arial" w:hAnsi="Montserrat" w:cs="Arial"/>
        </w:rPr>
        <w:t>A TOIL policy covers out-of-hours work</w:t>
      </w:r>
      <w:r>
        <w:rPr>
          <w:rFonts w:ascii="Montserrat" w:eastAsia="Arial" w:hAnsi="Montserrat" w:cs="Arial"/>
        </w:rPr>
        <w:t xml:space="preserve">.  As a new employee, you will be required </w:t>
      </w:r>
      <w:r w:rsidR="001D3571">
        <w:rPr>
          <w:rFonts w:ascii="Montserrat" w:eastAsia="Arial" w:hAnsi="Montserrat" w:cs="Arial"/>
        </w:rPr>
        <w:t xml:space="preserve">to </w:t>
      </w:r>
      <w:r w:rsidR="00534113">
        <w:rPr>
          <w:rFonts w:ascii="Montserrat" w:eastAsia="Arial" w:hAnsi="Montserrat" w:cs="Arial"/>
        </w:rPr>
        <w:t>successfully complete a 3-month probationary period</w:t>
      </w:r>
      <w:r>
        <w:rPr>
          <w:rFonts w:ascii="Montserrat" w:eastAsia="Arial" w:hAnsi="Montserrat" w:cs="Arial"/>
        </w:rPr>
        <w:t>.</w:t>
      </w:r>
      <w:r w:rsidR="007350B7">
        <w:rPr>
          <w:rFonts w:ascii="Montserrat" w:eastAsia="Arial" w:hAnsi="Montserrat" w:cs="Arial"/>
        </w:rPr>
        <w:t xml:space="preserve">  </w:t>
      </w:r>
    </w:p>
    <w:p w14:paraId="5FAED33C" w14:textId="77777777" w:rsidR="001D3571" w:rsidRDefault="001D3571">
      <w:pPr>
        <w:spacing w:after="0" w:line="240" w:lineRule="auto"/>
        <w:rPr>
          <w:rFonts w:ascii="Montserrat" w:eastAsia="Arial" w:hAnsi="Montserrat" w:cs="Arial"/>
        </w:rPr>
      </w:pPr>
    </w:p>
    <w:p w14:paraId="528F9C47" w14:textId="6A6B3385" w:rsidR="001D3571" w:rsidRDefault="001D3571">
      <w:pPr>
        <w:spacing w:after="0" w:line="240" w:lineRule="auto"/>
        <w:rPr>
          <w:rFonts w:ascii="Montserrat" w:hAnsi="Montserrat"/>
        </w:rPr>
      </w:pPr>
      <w:r>
        <w:rPr>
          <w:rFonts w:ascii="Montserrat" w:eastAsia="Arial" w:hAnsi="Montserrat" w:cs="Arial"/>
        </w:rPr>
        <w:t>PVG registration and DCPO training are required for this role, and the successful applicant will be expected to comply with Mindroom’s policies and procedures, including confidentiality and data protection.</w:t>
      </w:r>
    </w:p>
    <w:p w14:paraId="77D28AA2" w14:textId="77777777" w:rsidR="00AB36A8" w:rsidRDefault="00AB36A8">
      <w:pPr>
        <w:spacing w:after="0" w:line="240" w:lineRule="auto"/>
        <w:rPr>
          <w:rFonts w:ascii="Montserrat" w:hAnsi="Montserrat"/>
        </w:rPr>
      </w:pPr>
    </w:p>
    <w:p w14:paraId="631D4E87" w14:textId="77777777" w:rsidR="00AB36A8" w:rsidRDefault="00C82992">
      <w:pPr>
        <w:spacing w:after="0" w:line="240" w:lineRule="auto"/>
        <w:rPr>
          <w:rFonts w:ascii="Montserrat" w:hAnsi="Montserrat"/>
        </w:rPr>
      </w:pPr>
      <w:r>
        <w:rPr>
          <w:rFonts w:ascii="Montserrat" w:eastAsia="Arial" w:hAnsi="Montserrat" w:cs="Arial"/>
        </w:rPr>
        <w:t>This post involves hybrid working, with a combination of home-based work, attendance at the Edinburgh office when required, and frequent travel across Glasgow, Lanarkshire, and the North of Scotland to support hub establishment, attend partnership meetings, and oversee local delivery. Occasional weekend and/or evening work may be required.</w:t>
      </w:r>
    </w:p>
    <w:p w14:paraId="765A7D9C" w14:textId="77777777" w:rsidR="00AB36A8" w:rsidRDefault="00AB36A8">
      <w:pPr>
        <w:spacing w:after="0" w:line="240" w:lineRule="auto"/>
        <w:rPr>
          <w:rFonts w:ascii="Montserrat" w:hAnsi="Montserrat"/>
        </w:rPr>
      </w:pPr>
    </w:p>
    <w:p w14:paraId="15EB2241" w14:textId="77777777" w:rsidR="00AE328E" w:rsidRDefault="00AE328E">
      <w:pPr>
        <w:pStyle w:val="Heading1"/>
        <w:spacing w:before="0" w:after="0" w:line="240" w:lineRule="auto"/>
        <w:rPr>
          <w:rFonts w:ascii="Montserrat" w:eastAsia="Arial" w:hAnsi="Montserrat" w:cs="Arial"/>
          <w:b/>
          <w:bCs/>
          <w:color w:val="auto"/>
          <w:sz w:val="28"/>
          <w:szCs w:val="28"/>
        </w:rPr>
      </w:pPr>
    </w:p>
    <w:p w14:paraId="0B42124C" w14:textId="77777777" w:rsidR="00AE328E" w:rsidRDefault="00AE328E">
      <w:pPr>
        <w:pStyle w:val="Heading1"/>
        <w:spacing w:before="0" w:after="0" w:line="240" w:lineRule="auto"/>
        <w:rPr>
          <w:rFonts w:ascii="Montserrat" w:eastAsia="Arial" w:hAnsi="Montserrat" w:cs="Arial"/>
          <w:b/>
          <w:bCs/>
          <w:color w:val="auto"/>
          <w:sz w:val="28"/>
          <w:szCs w:val="28"/>
        </w:rPr>
      </w:pPr>
    </w:p>
    <w:p w14:paraId="5033E84F" w14:textId="77777777" w:rsidR="00545DDC" w:rsidRPr="00545DDC" w:rsidRDefault="00545DDC" w:rsidP="00545DDC"/>
    <w:p w14:paraId="01727756" w14:textId="77777777" w:rsidR="00AE328E" w:rsidRPr="00AE328E" w:rsidRDefault="00AE328E" w:rsidP="00AE328E"/>
    <w:p w14:paraId="0891D172" w14:textId="5CFDAF7C" w:rsidR="00AB36A8" w:rsidRDefault="00C82992">
      <w:pPr>
        <w:pStyle w:val="Heading1"/>
        <w:spacing w:before="0" w:after="0" w:line="240" w:lineRule="auto"/>
        <w:rPr>
          <w:rFonts w:ascii="Montserrat" w:hAnsi="Montserrat"/>
          <w:color w:val="auto"/>
        </w:rPr>
      </w:pPr>
      <w:r>
        <w:rPr>
          <w:rFonts w:ascii="Montserrat" w:eastAsia="Arial" w:hAnsi="Montserrat" w:cs="Arial"/>
          <w:b/>
          <w:bCs/>
          <w:color w:val="auto"/>
          <w:sz w:val="28"/>
          <w:szCs w:val="28"/>
        </w:rPr>
        <w:lastRenderedPageBreak/>
        <w:t>Person Specification</w:t>
      </w:r>
    </w:p>
    <w:p w14:paraId="5D1CBAFC" w14:textId="77777777" w:rsidR="00AB36A8" w:rsidRDefault="00AB36A8">
      <w:pPr>
        <w:spacing w:after="0" w:line="240" w:lineRule="auto"/>
        <w:rPr>
          <w:rFonts w:ascii="Montserrat" w:hAnsi="Montserrat"/>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173"/>
        <w:gridCol w:w="1566"/>
        <w:gridCol w:w="1621"/>
      </w:tblGrid>
      <w:tr w:rsidR="00B474C5" w14:paraId="032CBEEF" w14:textId="77777777">
        <w:trPr>
          <w:cantSplit/>
          <w:tblHeader/>
        </w:trPr>
        <w:tc>
          <w:tcPr>
            <w:tcW w:w="6173" w:type="dxa"/>
            <w:tcBorders>
              <w:top w:val="single" w:sz="1" w:space="0" w:color="BBBBBB"/>
              <w:left w:val="single" w:sz="1" w:space="0" w:color="BBBBBB"/>
              <w:bottom w:val="single" w:sz="1" w:space="0" w:color="BBBBBB"/>
              <w:right w:val="single" w:sz="1" w:space="0" w:color="BBBBBB"/>
            </w:tcBorders>
            <w:shd w:val="clear" w:color="auto" w:fill="A02B93"/>
            <w:tcMar>
              <w:top w:w="100" w:type="dxa"/>
              <w:left w:w="140" w:type="dxa"/>
              <w:bottom w:w="100" w:type="dxa"/>
              <w:right w:w="140" w:type="dxa"/>
            </w:tcMar>
          </w:tcPr>
          <w:p w14:paraId="323E34B5" w14:textId="77777777" w:rsidR="00B474C5" w:rsidRDefault="002C2B69">
            <w:pPr>
              <w:spacing w:after="0" w:line="240" w:lineRule="auto"/>
              <w:rPr>
                <w:rFonts w:ascii="Montserrat" w:hAnsi="Montserrat"/>
                <w:color w:val="FFFFFF" w:themeColor="background1"/>
              </w:rPr>
            </w:pPr>
            <w:r>
              <w:rPr>
                <w:rFonts w:ascii="Montserrat" w:eastAsia="Arial" w:hAnsi="Montserrat" w:cs="Arial"/>
                <w:b/>
                <w:bCs/>
                <w:color w:val="FFFFFF" w:themeColor="background1"/>
              </w:rPr>
              <w:t>Criteria</w:t>
            </w:r>
          </w:p>
        </w:tc>
        <w:tc>
          <w:tcPr>
            <w:tcW w:w="1566" w:type="dxa"/>
            <w:tcBorders>
              <w:top w:val="single" w:sz="1" w:space="0" w:color="BBBBBB"/>
              <w:left w:val="single" w:sz="1" w:space="0" w:color="BBBBBB"/>
              <w:bottom w:val="single" w:sz="1" w:space="0" w:color="BBBBBB"/>
              <w:right w:val="single" w:sz="1" w:space="0" w:color="BBBBBB"/>
            </w:tcBorders>
            <w:shd w:val="clear" w:color="auto" w:fill="A02B93"/>
            <w:tcMar>
              <w:top w:w="100" w:type="dxa"/>
              <w:left w:w="140" w:type="dxa"/>
              <w:bottom w:w="100" w:type="dxa"/>
              <w:right w:w="140" w:type="dxa"/>
            </w:tcMar>
          </w:tcPr>
          <w:p w14:paraId="1778D175" w14:textId="77777777" w:rsidR="00B474C5" w:rsidRDefault="002C2B69">
            <w:pPr>
              <w:spacing w:after="0" w:line="240" w:lineRule="auto"/>
              <w:rPr>
                <w:rFonts w:ascii="Montserrat" w:hAnsi="Montserrat"/>
                <w:color w:val="FFFFFF" w:themeColor="background1"/>
              </w:rPr>
            </w:pPr>
            <w:r>
              <w:rPr>
                <w:rFonts w:ascii="Montserrat" w:eastAsia="Arial" w:hAnsi="Montserrat" w:cs="Arial"/>
                <w:b/>
                <w:bCs/>
                <w:color w:val="FFFFFF" w:themeColor="background1"/>
              </w:rPr>
              <w:t>Essential</w:t>
            </w:r>
          </w:p>
        </w:tc>
        <w:tc>
          <w:tcPr>
            <w:tcW w:w="1621" w:type="dxa"/>
            <w:tcBorders>
              <w:top w:val="single" w:sz="1" w:space="0" w:color="BBBBBB"/>
              <w:left w:val="single" w:sz="1" w:space="0" w:color="BBBBBB"/>
              <w:bottom w:val="single" w:sz="1" w:space="0" w:color="BBBBBB"/>
              <w:right w:val="single" w:sz="1" w:space="0" w:color="BBBBBB"/>
            </w:tcBorders>
            <w:shd w:val="clear" w:color="auto" w:fill="A02B93"/>
            <w:tcMar>
              <w:top w:w="100" w:type="dxa"/>
              <w:left w:w="140" w:type="dxa"/>
              <w:bottom w:w="100" w:type="dxa"/>
              <w:right w:w="140" w:type="dxa"/>
            </w:tcMar>
          </w:tcPr>
          <w:p w14:paraId="110836D8" w14:textId="77777777" w:rsidR="00B474C5" w:rsidRDefault="002C2B69">
            <w:pPr>
              <w:spacing w:after="0" w:line="240" w:lineRule="auto"/>
              <w:rPr>
                <w:rFonts w:ascii="Montserrat" w:hAnsi="Montserrat"/>
                <w:color w:val="FFFFFF" w:themeColor="background1"/>
              </w:rPr>
            </w:pPr>
            <w:r>
              <w:rPr>
                <w:rFonts w:ascii="Montserrat" w:eastAsia="Arial" w:hAnsi="Montserrat" w:cs="Arial"/>
                <w:b/>
                <w:bCs/>
                <w:color w:val="FFFFFF" w:themeColor="background1"/>
              </w:rPr>
              <w:t>Desirable</w:t>
            </w:r>
          </w:p>
        </w:tc>
      </w:tr>
      <w:tr w:rsidR="00B474C5" w14:paraId="78611603" w14:textId="77777777">
        <w:trPr>
          <w:cantSplit/>
        </w:trPr>
        <w:tc>
          <w:tcPr>
            <w:tcW w:w="9360" w:type="dxa"/>
            <w:gridSpan w:val="3"/>
            <w:tcBorders>
              <w:top w:val="single" w:sz="1" w:space="0" w:color="BBBBBB"/>
              <w:left w:val="single" w:sz="1" w:space="0" w:color="BBBBBB"/>
              <w:bottom w:val="single" w:sz="1" w:space="0" w:color="BBBBBB"/>
              <w:right w:val="single" w:sz="1" w:space="0" w:color="BBBBBB"/>
            </w:tcBorders>
            <w:shd w:val="clear" w:color="auto" w:fill="F2CEED"/>
            <w:tcMar>
              <w:top w:w="100" w:type="dxa"/>
              <w:left w:w="140" w:type="dxa"/>
              <w:bottom w:w="100" w:type="dxa"/>
              <w:right w:w="140" w:type="dxa"/>
            </w:tcMar>
          </w:tcPr>
          <w:p w14:paraId="66A58EB8" w14:textId="77777777" w:rsidR="00B474C5" w:rsidRDefault="002C2B69">
            <w:pPr>
              <w:spacing w:after="0" w:line="240" w:lineRule="auto"/>
              <w:rPr>
                <w:rFonts w:ascii="Montserrat" w:hAnsi="Montserrat"/>
              </w:rPr>
            </w:pPr>
            <w:r>
              <w:rPr>
                <w:rFonts w:ascii="Montserrat" w:eastAsia="Arial" w:hAnsi="Montserrat" w:cs="Arial"/>
                <w:b/>
                <w:bCs/>
              </w:rPr>
              <w:t>Qualifications and safeguarding</w:t>
            </w:r>
          </w:p>
        </w:tc>
      </w:tr>
      <w:tr w:rsidR="00B474C5" w14:paraId="15DF8DEA" w14:textId="77777777">
        <w:trPr>
          <w:cantSplit/>
        </w:trPr>
        <w:tc>
          <w:tcPr>
            <w:tcW w:w="6173" w:type="dxa"/>
            <w:tcBorders>
              <w:top w:val="single" w:sz="1" w:space="0" w:color="BBBBBB"/>
              <w:left w:val="single" w:sz="1" w:space="0" w:color="BBBBBB"/>
              <w:bottom w:val="single" w:sz="1" w:space="0" w:color="BBBBBB"/>
              <w:right w:val="single" w:sz="1" w:space="0" w:color="BBBBBB"/>
            </w:tcBorders>
            <w:tcMar>
              <w:top w:w="100" w:type="dxa"/>
              <w:left w:w="140" w:type="dxa"/>
              <w:bottom w:w="100" w:type="dxa"/>
              <w:right w:w="140" w:type="dxa"/>
            </w:tcMar>
          </w:tcPr>
          <w:p w14:paraId="3F967AE2" w14:textId="77777777" w:rsidR="00B474C5" w:rsidRDefault="002C2B69">
            <w:pPr>
              <w:spacing w:after="0" w:line="240" w:lineRule="auto"/>
              <w:rPr>
                <w:rFonts w:ascii="Montserrat" w:hAnsi="Montserrat"/>
              </w:rPr>
            </w:pPr>
            <w:r>
              <w:rPr>
                <w:rFonts w:ascii="Montserrat" w:eastAsia="Arial" w:hAnsi="Montserrat" w:cs="Arial"/>
              </w:rPr>
              <w:t xml:space="preserve">Educated to SCQF Level 10 or above in a relevant field (e.g. education, health, social work, law, psychology, youth work, community development), or significant equivalent training, </w:t>
            </w:r>
            <w:proofErr w:type="gramStart"/>
            <w:r>
              <w:rPr>
                <w:rFonts w:ascii="Montserrat" w:eastAsia="Arial" w:hAnsi="Montserrat" w:cs="Arial"/>
              </w:rPr>
              <w:t>skills</w:t>
            </w:r>
            <w:proofErr w:type="gramEnd"/>
            <w:r>
              <w:rPr>
                <w:rFonts w:ascii="Montserrat" w:eastAsia="Arial" w:hAnsi="Montserrat" w:cs="Arial"/>
              </w:rPr>
              <w:t xml:space="preserve"> and experience.</w:t>
            </w:r>
          </w:p>
        </w:tc>
        <w:tc>
          <w:tcPr>
            <w:tcW w:w="1566" w:type="dxa"/>
            <w:tcBorders>
              <w:top w:val="single" w:sz="1" w:space="0" w:color="BBBBBB"/>
              <w:left w:val="single" w:sz="1" w:space="0" w:color="BBBBBB"/>
              <w:bottom w:val="single" w:sz="1" w:space="0" w:color="BBBBBB"/>
              <w:right w:val="single" w:sz="1" w:space="0" w:color="BBBBBB"/>
            </w:tcBorders>
            <w:tcMar>
              <w:top w:w="100" w:type="dxa"/>
              <w:left w:w="140" w:type="dxa"/>
              <w:bottom w:w="100" w:type="dxa"/>
              <w:right w:w="140" w:type="dxa"/>
            </w:tcMar>
            <w:vAlign w:val="center"/>
          </w:tcPr>
          <w:p w14:paraId="0AF50B71" w14:textId="77777777" w:rsidR="00B474C5" w:rsidRDefault="002C2B69">
            <w:pPr>
              <w:spacing w:after="0" w:line="240" w:lineRule="auto"/>
              <w:jc w:val="center"/>
              <w:rPr>
                <w:rFonts w:ascii="Montserrat" w:hAnsi="Montserrat"/>
              </w:rPr>
            </w:pPr>
            <w:r>
              <w:rPr>
                <w:rFonts w:ascii="Segoe UI Symbol" w:eastAsia="Arial" w:hAnsi="Segoe UI Symbol" w:cs="Segoe UI Symbol"/>
              </w:rPr>
              <w:t>✓</w:t>
            </w:r>
          </w:p>
        </w:tc>
        <w:tc>
          <w:tcPr>
            <w:tcW w:w="1621" w:type="dxa"/>
            <w:tcBorders>
              <w:top w:val="single" w:sz="1" w:space="0" w:color="BBBBBB"/>
              <w:left w:val="single" w:sz="1" w:space="0" w:color="BBBBBB"/>
              <w:bottom w:val="single" w:sz="1" w:space="0" w:color="BBBBBB"/>
              <w:right w:val="single" w:sz="1" w:space="0" w:color="BBBBBB"/>
            </w:tcBorders>
            <w:tcMar>
              <w:top w:w="100" w:type="dxa"/>
              <w:left w:w="140" w:type="dxa"/>
              <w:bottom w:w="100" w:type="dxa"/>
              <w:right w:w="140" w:type="dxa"/>
            </w:tcMar>
            <w:vAlign w:val="center"/>
          </w:tcPr>
          <w:p w14:paraId="75C4B1A2" w14:textId="77777777" w:rsidR="00B474C5" w:rsidRDefault="00B474C5">
            <w:pPr>
              <w:spacing w:after="0" w:line="240" w:lineRule="auto"/>
              <w:jc w:val="center"/>
              <w:rPr>
                <w:rFonts w:ascii="Montserrat" w:hAnsi="Montserrat"/>
              </w:rPr>
            </w:pPr>
          </w:p>
        </w:tc>
      </w:tr>
      <w:tr w:rsidR="00B474C5" w14:paraId="2CF52426" w14:textId="77777777">
        <w:trPr>
          <w:cantSplit/>
        </w:trPr>
        <w:tc>
          <w:tcPr>
            <w:tcW w:w="6173" w:type="dxa"/>
            <w:tcBorders>
              <w:top w:val="single" w:sz="1" w:space="0" w:color="BBBBBB"/>
              <w:left w:val="single" w:sz="1" w:space="0" w:color="BBBBBB"/>
              <w:bottom w:val="single" w:sz="1" w:space="0" w:color="BBBBBB"/>
              <w:right w:val="single" w:sz="1" w:space="0" w:color="BBBBBB"/>
            </w:tcBorders>
            <w:tcMar>
              <w:top w:w="100" w:type="dxa"/>
              <w:left w:w="140" w:type="dxa"/>
              <w:bottom w:w="100" w:type="dxa"/>
              <w:right w:w="140" w:type="dxa"/>
            </w:tcMar>
          </w:tcPr>
          <w:p w14:paraId="3C53F970" w14:textId="77777777" w:rsidR="00B474C5" w:rsidRDefault="002C2B69">
            <w:pPr>
              <w:spacing w:after="0" w:line="240" w:lineRule="auto"/>
              <w:rPr>
                <w:rFonts w:ascii="Montserrat" w:hAnsi="Montserrat"/>
              </w:rPr>
            </w:pPr>
            <w:r>
              <w:rPr>
                <w:rFonts w:ascii="Montserrat" w:eastAsia="Arial" w:hAnsi="Montserrat" w:cs="Arial"/>
              </w:rPr>
              <w:t>Current child protection and safeguarding training, together with valid Designated Child Protection Officer (DCPO) accreditation or a willingness to acquire this within an agreed timescale.</w:t>
            </w:r>
          </w:p>
        </w:tc>
        <w:tc>
          <w:tcPr>
            <w:tcW w:w="1566" w:type="dxa"/>
            <w:tcBorders>
              <w:top w:val="single" w:sz="1" w:space="0" w:color="BBBBBB"/>
              <w:left w:val="single" w:sz="1" w:space="0" w:color="BBBBBB"/>
              <w:bottom w:val="single" w:sz="1" w:space="0" w:color="BBBBBB"/>
              <w:right w:val="single" w:sz="1" w:space="0" w:color="BBBBBB"/>
            </w:tcBorders>
            <w:tcMar>
              <w:top w:w="100" w:type="dxa"/>
              <w:left w:w="140" w:type="dxa"/>
              <w:bottom w:w="100" w:type="dxa"/>
              <w:right w:w="140" w:type="dxa"/>
            </w:tcMar>
            <w:vAlign w:val="center"/>
          </w:tcPr>
          <w:p w14:paraId="7C9516B3" w14:textId="77777777" w:rsidR="00B474C5" w:rsidRDefault="002C2B69">
            <w:pPr>
              <w:spacing w:after="0" w:line="240" w:lineRule="auto"/>
              <w:jc w:val="center"/>
              <w:rPr>
                <w:rFonts w:ascii="Montserrat" w:hAnsi="Montserrat"/>
              </w:rPr>
            </w:pPr>
            <w:r>
              <w:rPr>
                <w:rFonts w:ascii="Segoe UI Symbol" w:eastAsia="Arial" w:hAnsi="Segoe UI Symbol" w:cs="Segoe UI Symbol"/>
              </w:rPr>
              <w:t>✓</w:t>
            </w:r>
          </w:p>
        </w:tc>
        <w:tc>
          <w:tcPr>
            <w:tcW w:w="1621" w:type="dxa"/>
            <w:tcBorders>
              <w:top w:val="single" w:sz="1" w:space="0" w:color="BBBBBB"/>
              <w:left w:val="single" w:sz="1" w:space="0" w:color="BBBBBB"/>
              <w:bottom w:val="single" w:sz="1" w:space="0" w:color="BBBBBB"/>
              <w:right w:val="single" w:sz="1" w:space="0" w:color="BBBBBB"/>
            </w:tcBorders>
            <w:tcMar>
              <w:top w:w="100" w:type="dxa"/>
              <w:left w:w="140" w:type="dxa"/>
              <w:bottom w:w="100" w:type="dxa"/>
              <w:right w:w="140" w:type="dxa"/>
            </w:tcMar>
            <w:vAlign w:val="center"/>
          </w:tcPr>
          <w:p w14:paraId="7E94C922" w14:textId="77777777" w:rsidR="00B474C5" w:rsidRDefault="00B474C5">
            <w:pPr>
              <w:spacing w:after="0" w:line="240" w:lineRule="auto"/>
              <w:jc w:val="center"/>
              <w:rPr>
                <w:rFonts w:ascii="Montserrat" w:hAnsi="Montserrat"/>
              </w:rPr>
            </w:pPr>
          </w:p>
        </w:tc>
      </w:tr>
      <w:tr w:rsidR="00B474C5" w14:paraId="5443DD9D" w14:textId="77777777">
        <w:trPr>
          <w:cantSplit/>
        </w:trPr>
        <w:tc>
          <w:tcPr>
            <w:tcW w:w="9360" w:type="dxa"/>
            <w:gridSpan w:val="3"/>
            <w:tcBorders>
              <w:top w:val="single" w:sz="1" w:space="0" w:color="BBBBBB"/>
              <w:left w:val="single" w:sz="1" w:space="0" w:color="BBBBBB"/>
              <w:bottom w:val="single" w:sz="1" w:space="0" w:color="BBBBBB"/>
              <w:right w:val="single" w:sz="1" w:space="0" w:color="BBBBBB"/>
            </w:tcBorders>
            <w:shd w:val="clear" w:color="auto" w:fill="F2CEED"/>
            <w:tcMar>
              <w:top w:w="100" w:type="dxa"/>
              <w:left w:w="140" w:type="dxa"/>
              <w:bottom w:w="100" w:type="dxa"/>
              <w:right w:w="140" w:type="dxa"/>
            </w:tcMar>
          </w:tcPr>
          <w:p w14:paraId="537896F3" w14:textId="77777777" w:rsidR="00B474C5" w:rsidRDefault="002C2B69">
            <w:pPr>
              <w:spacing w:after="0" w:line="240" w:lineRule="auto"/>
              <w:rPr>
                <w:rFonts w:ascii="Montserrat" w:hAnsi="Montserrat"/>
              </w:rPr>
            </w:pPr>
            <w:r>
              <w:rPr>
                <w:rFonts w:ascii="Montserrat" w:eastAsia="Arial" w:hAnsi="Montserrat" w:cs="Arial"/>
                <w:b/>
                <w:bCs/>
              </w:rPr>
              <w:t>Leadership and team management</w:t>
            </w:r>
          </w:p>
        </w:tc>
      </w:tr>
      <w:tr w:rsidR="00B474C5" w14:paraId="52149B9C" w14:textId="77777777">
        <w:trPr>
          <w:cantSplit/>
        </w:trPr>
        <w:tc>
          <w:tcPr>
            <w:tcW w:w="6173" w:type="dxa"/>
            <w:tcBorders>
              <w:top w:val="single" w:sz="1" w:space="0" w:color="BBBBBB"/>
              <w:left w:val="single" w:sz="1" w:space="0" w:color="BBBBBB"/>
              <w:bottom w:val="single" w:sz="1" w:space="0" w:color="BBBBBB"/>
              <w:right w:val="single" w:sz="1" w:space="0" w:color="BBBBBB"/>
            </w:tcBorders>
            <w:tcMar>
              <w:top w:w="100" w:type="dxa"/>
              <w:left w:w="140" w:type="dxa"/>
              <w:bottom w:w="100" w:type="dxa"/>
              <w:right w:w="140" w:type="dxa"/>
            </w:tcMar>
          </w:tcPr>
          <w:p w14:paraId="4A99BB1B" w14:textId="77777777" w:rsidR="00B474C5" w:rsidRDefault="002C2B69">
            <w:pPr>
              <w:spacing w:after="0" w:line="240" w:lineRule="auto"/>
              <w:rPr>
                <w:rFonts w:ascii="Montserrat" w:hAnsi="Montserrat"/>
              </w:rPr>
            </w:pPr>
            <w:r>
              <w:rPr>
                <w:rFonts w:ascii="Montserrat" w:eastAsia="Arial" w:hAnsi="Montserrat" w:cs="Arial"/>
              </w:rPr>
              <w:t>Significant and demonstrable experience of line managing and developing a multidisciplinary team, including supervision, case discussion and performance review, and of building confidence and capability across a team.</w:t>
            </w:r>
          </w:p>
        </w:tc>
        <w:tc>
          <w:tcPr>
            <w:tcW w:w="1566" w:type="dxa"/>
            <w:tcBorders>
              <w:top w:val="single" w:sz="1" w:space="0" w:color="BBBBBB"/>
              <w:left w:val="single" w:sz="1" w:space="0" w:color="BBBBBB"/>
              <w:bottom w:val="single" w:sz="1" w:space="0" w:color="BBBBBB"/>
              <w:right w:val="single" w:sz="1" w:space="0" w:color="BBBBBB"/>
            </w:tcBorders>
            <w:tcMar>
              <w:top w:w="100" w:type="dxa"/>
              <w:left w:w="140" w:type="dxa"/>
              <w:bottom w:w="100" w:type="dxa"/>
              <w:right w:w="140" w:type="dxa"/>
            </w:tcMar>
            <w:vAlign w:val="center"/>
          </w:tcPr>
          <w:p w14:paraId="06ABEA4E" w14:textId="77777777" w:rsidR="00B474C5" w:rsidRDefault="002C2B69">
            <w:pPr>
              <w:spacing w:after="0" w:line="240" w:lineRule="auto"/>
              <w:jc w:val="center"/>
              <w:rPr>
                <w:rFonts w:ascii="Montserrat" w:hAnsi="Montserrat"/>
              </w:rPr>
            </w:pPr>
            <w:r>
              <w:rPr>
                <w:rFonts w:ascii="Segoe UI Symbol" w:eastAsia="Arial" w:hAnsi="Segoe UI Symbol" w:cs="Segoe UI Symbol"/>
              </w:rPr>
              <w:t>✓</w:t>
            </w:r>
          </w:p>
        </w:tc>
        <w:tc>
          <w:tcPr>
            <w:tcW w:w="1621" w:type="dxa"/>
            <w:tcBorders>
              <w:top w:val="single" w:sz="1" w:space="0" w:color="BBBBBB"/>
              <w:left w:val="single" w:sz="1" w:space="0" w:color="BBBBBB"/>
              <w:bottom w:val="single" w:sz="1" w:space="0" w:color="BBBBBB"/>
              <w:right w:val="single" w:sz="1" w:space="0" w:color="BBBBBB"/>
            </w:tcBorders>
            <w:tcMar>
              <w:top w:w="100" w:type="dxa"/>
              <w:left w:w="140" w:type="dxa"/>
              <w:bottom w:w="100" w:type="dxa"/>
              <w:right w:w="140" w:type="dxa"/>
            </w:tcMar>
            <w:vAlign w:val="center"/>
          </w:tcPr>
          <w:p w14:paraId="0C48709B" w14:textId="77777777" w:rsidR="00B474C5" w:rsidRDefault="00B474C5">
            <w:pPr>
              <w:spacing w:after="0" w:line="240" w:lineRule="auto"/>
              <w:jc w:val="center"/>
              <w:rPr>
                <w:rFonts w:ascii="Montserrat" w:hAnsi="Montserrat"/>
              </w:rPr>
            </w:pPr>
          </w:p>
        </w:tc>
      </w:tr>
      <w:tr w:rsidR="00B474C5" w14:paraId="240C9919" w14:textId="77777777">
        <w:trPr>
          <w:cantSplit/>
        </w:trPr>
        <w:tc>
          <w:tcPr>
            <w:tcW w:w="6173" w:type="dxa"/>
            <w:tcBorders>
              <w:top w:val="single" w:sz="1" w:space="0" w:color="BBBBBB"/>
              <w:left w:val="single" w:sz="1" w:space="0" w:color="BBBBBB"/>
              <w:bottom w:val="single" w:sz="1" w:space="0" w:color="BBBBBB"/>
              <w:right w:val="single" w:sz="1" w:space="0" w:color="BBBBBB"/>
            </w:tcBorders>
            <w:tcMar>
              <w:top w:w="100" w:type="dxa"/>
              <w:left w:w="140" w:type="dxa"/>
              <w:bottom w:w="100" w:type="dxa"/>
              <w:right w:w="140" w:type="dxa"/>
            </w:tcMar>
          </w:tcPr>
          <w:p w14:paraId="7BA29D70" w14:textId="77777777" w:rsidR="00B474C5" w:rsidRDefault="002C2B69">
            <w:pPr>
              <w:spacing w:after="0" w:line="240" w:lineRule="auto"/>
              <w:rPr>
                <w:rFonts w:ascii="Montserrat" w:hAnsi="Montserrat"/>
              </w:rPr>
            </w:pPr>
            <w:r>
              <w:rPr>
                <w:rFonts w:ascii="Montserrat" w:eastAsia="Arial" w:hAnsi="Montserrat" w:cs="Arial"/>
              </w:rPr>
              <w:t>Excellent organisational skills, with the ability to manage competing priorities across dispersed areas at different stages of development, and to adapt as the service develops.</w:t>
            </w:r>
          </w:p>
        </w:tc>
        <w:tc>
          <w:tcPr>
            <w:tcW w:w="1566" w:type="dxa"/>
            <w:tcBorders>
              <w:top w:val="single" w:sz="1" w:space="0" w:color="BBBBBB"/>
              <w:left w:val="single" w:sz="1" w:space="0" w:color="BBBBBB"/>
              <w:bottom w:val="single" w:sz="1" w:space="0" w:color="BBBBBB"/>
              <w:right w:val="single" w:sz="1" w:space="0" w:color="BBBBBB"/>
            </w:tcBorders>
            <w:tcMar>
              <w:top w:w="100" w:type="dxa"/>
              <w:left w:w="140" w:type="dxa"/>
              <w:bottom w:w="100" w:type="dxa"/>
              <w:right w:w="140" w:type="dxa"/>
            </w:tcMar>
            <w:vAlign w:val="center"/>
          </w:tcPr>
          <w:p w14:paraId="287ED5DD" w14:textId="77777777" w:rsidR="00B474C5" w:rsidRDefault="002C2B69">
            <w:pPr>
              <w:spacing w:after="0" w:line="240" w:lineRule="auto"/>
              <w:jc w:val="center"/>
              <w:rPr>
                <w:rFonts w:ascii="Montserrat" w:hAnsi="Montserrat"/>
              </w:rPr>
            </w:pPr>
            <w:r>
              <w:rPr>
                <w:rFonts w:ascii="Segoe UI Symbol" w:eastAsia="Arial" w:hAnsi="Segoe UI Symbol" w:cs="Segoe UI Symbol"/>
              </w:rPr>
              <w:t>✓</w:t>
            </w:r>
          </w:p>
        </w:tc>
        <w:tc>
          <w:tcPr>
            <w:tcW w:w="1621" w:type="dxa"/>
            <w:tcBorders>
              <w:top w:val="single" w:sz="1" w:space="0" w:color="BBBBBB"/>
              <w:left w:val="single" w:sz="1" w:space="0" w:color="BBBBBB"/>
              <w:bottom w:val="single" w:sz="1" w:space="0" w:color="BBBBBB"/>
              <w:right w:val="single" w:sz="1" w:space="0" w:color="BBBBBB"/>
            </w:tcBorders>
            <w:tcMar>
              <w:top w:w="100" w:type="dxa"/>
              <w:left w:w="140" w:type="dxa"/>
              <w:bottom w:w="100" w:type="dxa"/>
              <w:right w:w="140" w:type="dxa"/>
            </w:tcMar>
            <w:vAlign w:val="center"/>
          </w:tcPr>
          <w:p w14:paraId="24DF42A6" w14:textId="77777777" w:rsidR="00B474C5" w:rsidRDefault="00B474C5">
            <w:pPr>
              <w:spacing w:after="0" w:line="240" w:lineRule="auto"/>
              <w:jc w:val="center"/>
              <w:rPr>
                <w:rFonts w:ascii="Montserrat" w:hAnsi="Montserrat"/>
              </w:rPr>
            </w:pPr>
          </w:p>
        </w:tc>
      </w:tr>
      <w:tr w:rsidR="00B474C5" w14:paraId="241CFC66" w14:textId="77777777">
        <w:trPr>
          <w:cantSplit/>
        </w:trPr>
        <w:tc>
          <w:tcPr>
            <w:tcW w:w="9360" w:type="dxa"/>
            <w:gridSpan w:val="3"/>
            <w:tcBorders>
              <w:top w:val="single" w:sz="1" w:space="0" w:color="BBBBBB"/>
              <w:left w:val="single" w:sz="1" w:space="0" w:color="BBBBBB"/>
              <w:bottom w:val="single" w:sz="1" w:space="0" w:color="BBBBBB"/>
              <w:right w:val="single" w:sz="1" w:space="0" w:color="BBBBBB"/>
            </w:tcBorders>
            <w:shd w:val="clear" w:color="auto" w:fill="F2CEED"/>
            <w:tcMar>
              <w:top w:w="100" w:type="dxa"/>
              <w:left w:w="140" w:type="dxa"/>
              <w:bottom w:w="100" w:type="dxa"/>
              <w:right w:w="140" w:type="dxa"/>
            </w:tcMar>
          </w:tcPr>
          <w:p w14:paraId="125A0FCE" w14:textId="77777777" w:rsidR="00B474C5" w:rsidRDefault="002C2B69">
            <w:pPr>
              <w:spacing w:after="0" w:line="240" w:lineRule="auto"/>
              <w:rPr>
                <w:rFonts w:ascii="Montserrat" w:hAnsi="Montserrat"/>
              </w:rPr>
            </w:pPr>
            <w:r>
              <w:rPr>
                <w:rFonts w:ascii="Montserrat" w:eastAsia="Arial" w:hAnsi="Montserrat" w:cs="Arial"/>
                <w:b/>
                <w:bCs/>
              </w:rPr>
              <w:t>Direct support and service delivery</w:t>
            </w:r>
          </w:p>
        </w:tc>
      </w:tr>
      <w:tr w:rsidR="00B474C5" w14:paraId="0664B81B" w14:textId="77777777">
        <w:trPr>
          <w:cantSplit/>
        </w:trPr>
        <w:tc>
          <w:tcPr>
            <w:tcW w:w="6173" w:type="dxa"/>
            <w:tcBorders>
              <w:top w:val="single" w:sz="1" w:space="0" w:color="BBBBBB"/>
              <w:left w:val="single" w:sz="1" w:space="0" w:color="BBBBBB"/>
              <w:bottom w:val="single" w:sz="1" w:space="0" w:color="BBBBBB"/>
              <w:right w:val="single" w:sz="1" w:space="0" w:color="BBBBBB"/>
            </w:tcBorders>
            <w:tcMar>
              <w:top w:w="100" w:type="dxa"/>
              <w:left w:w="140" w:type="dxa"/>
              <w:bottom w:w="100" w:type="dxa"/>
              <w:right w:w="140" w:type="dxa"/>
            </w:tcMar>
          </w:tcPr>
          <w:p w14:paraId="070B8F21" w14:textId="3662120A" w:rsidR="00B474C5" w:rsidRDefault="002C2B69">
            <w:pPr>
              <w:spacing w:after="0" w:line="240" w:lineRule="auto"/>
              <w:rPr>
                <w:rFonts w:ascii="Montserrat" w:hAnsi="Montserrat"/>
              </w:rPr>
            </w:pPr>
            <w:r>
              <w:rPr>
                <w:rFonts w:ascii="Montserrat" w:eastAsia="Arial" w:hAnsi="Montserrat" w:cs="Arial"/>
              </w:rPr>
              <w:t xml:space="preserve">Experience of working within advice, health, </w:t>
            </w:r>
            <w:r w:rsidR="001C1701">
              <w:rPr>
                <w:rFonts w:ascii="Montserrat" w:eastAsia="Arial" w:hAnsi="Montserrat" w:cs="Arial"/>
              </w:rPr>
              <w:t>education,</w:t>
            </w:r>
            <w:r>
              <w:rPr>
                <w:rFonts w:ascii="Montserrat" w:eastAsia="Arial" w:hAnsi="Montserrat" w:cs="Arial"/>
              </w:rPr>
              <w:t xml:space="preserve"> or social care, specifically providing, or overseeing the provision of, support to families.</w:t>
            </w:r>
          </w:p>
        </w:tc>
        <w:tc>
          <w:tcPr>
            <w:tcW w:w="1566" w:type="dxa"/>
            <w:tcBorders>
              <w:top w:val="single" w:sz="1" w:space="0" w:color="BBBBBB"/>
              <w:left w:val="single" w:sz="1" w:space="0" w:color="BBBBBB"/>
              <w:bottom w:val="single" w:sz="1" w:space="0" w:color="BBBBBB"/>
              <w:right w:val="single" w:sz="1" w:space="0" w:color="BBBBBB"/>
            </w:tcBorders>
            <w:tcMar>
              <w:top w:w="100" w:type="dxa"/>
              <w:left w:w="140" w:type="dxa"/>
              <w:bottom w:w="100" w:type="dxa"/>
              <w:right w:w="140" w:type="dxa"/>
            </w:tcMar>
            <w:vAlign w:val="center"/>
          </w:tcPr>
          <w:p w14:paraId="617E8FB2" w14:textId="77777777" w:rsidR="00B474C5" w:rsidRDefault="002C2B69">
            <w:pPr>
              <w:spacing w:after="0" w:line="240" w:lineRule="auto"/>
              <w:jc w:val="center"/>
              <w:rPr>
                <w:rFonts w:ascii="Montserrat" w:hAnsi="Montserrat"/>
              </w:rPr>
            </w:pPr>
            <w:r>
              <w:rPr>
                <w:rFonts w:ascii="Segoe UI Symbol" w:eastAsia="Arial" w:hAnsi="Segoe UI Symbol" w:cs="Segoe UI Symbol"/>
              </w:rPr>
              <w:t>✓</w:t>
            </w:r>
          </w:p>
        </w:tc>
        <w:tc>
          <w:tcPr>
            <w:tcW w:w="1621" w:type="dxa"/>
            <w:tcBorders>
              <w:top w:val="single" w:sz="1" w:space="0" w:color="BBBBBB"/>
              <w:left w:val="single" w:sz="1" w:space="0" w:color="BBBBBB"/>
              <w:bottom w:val="single" w:sz="1" w:space="0" w:color="BBBBBB"/>
              <w:right w:val="single" w:sz="1" w:space="0" w:color="BBBBBB"/>
            </w:tcBorders>
            <w:tcMar>
              <w:top w:w="100" w:type="dxa"/>
              <w:left w:w="140" w:type="dxa"/>
              <w:bottom w:w="100" w:type="dxa"/>
              <w:right w:w="140" w:type="dxa"/>
            </w:tcMar>
            <w:vAlign w:val="center"/>
          </w:tcPr>
          <w:p w14:paraId="4F5B8E08" w14:textId="77777777" w:rsidR="00B474C5" w:rsidRDefault="00B474C5">
            <w:pPr>
              <w:spacing w:after="0" w:line="240" w:lineRule="auto"/>
              <w:jc w:val="center"/>
              <w:rPr>
                <w:rFonts w:ascii="Montserrat" w:hAnsi="Montserrat"/>
              </w:rPr>
            </w:pPr>
          </w:p>
        </w:tc>
      </w:tr>
      <w:tr w:rsidR="00B474C5" w14:paraId="5667C9CB" w14:textId="77777777">
        <w:trPr>
          <w:cantSplit/>
        </w:trPr>
        <w:tc>
          <w:tcPr>
            <w:tcW w:w="6173" w:type="dxa"/>
            <w:tcBorders>
              <w:top w:val="single" w:sz="1" w:space="0" w:color="BBBBBB"/>
              <w:left w:val="single" w:sz="1" w:space="0" w:color="BBBBBB"/>
              <w:bottom w:val="single" w:sz="1" w:space="0" w:color="BBBBBB"/>
              <w:right w:val="single" w:sz="1" w:space="0" w:color="BBBBBB"/>
            </w:tcBorders>
            <w:tcMar>
              <w:top w:w="100" w:type="dxa"/>
              <w:left w:w="140" w:type="dxa"/>
              <w:bottom w:w="100" w:type="dxa"/>
              <w:right w:w="140" w:type="dxa"/>
            </w:tcMar>
          </w:tcPr>
          <w:p w14:paraId="60F78633" w14:textId="77777777" w:rsidR="00B474C5" w:rsidRDefault="002C2B69">
            <w:pPr>
              <w:spacing w:after="0" w:line="240" w:lineRule="auto"/>
              <w:rPr>
                <w:rFonts w:ascii="Montserrat" w:hAnsi="Montserrat"/>
              </w:rPr>
            </w:pPr>
            <w:r>
              <w:rPr>
                <w:rFonts w:ascii="Montserrat" w:eastAsia="Arial" w:hAnsi="Montserrat" w:cs="Arial"/>
              </w:rPr>
              <w:t>Knowledge and understanding of neurodiversity, neurodivergence and neurodevelopmental conditions, and of trauma-informed practice.</w:t>
            </w:r>
          </w:p>
        </w:tc>
        <w:tc>
          <w:tcPr>
            <w:tcW w:w="1566" w:type="dxa"/>
            <w:tcBorders>
              <w:top w:val="single" w:sz="1" w:space="0" w:color="BBBBBB"/>
              <w:left w:val="single" w:sz="1" w:space="0" w:color="BBBBBB"/>
              <w:bottom w:val="single" w:sz="1" w:space="0" w:color="BBBBBB"/>
              <w:right w:val="single" w:sz="1" w:space="0" w:color="BBBBBB"/>
            </w:tcBorders>
            <w:tcMar>
              <w:top w:w="100" w:type="dxa"/>
              <w:left w:w="140" w:type="dxa"/>
              <w:bottom w:w="100" w:type="dxa"/>
              <w:right w:w="140" w:type="dxa"/>
            </w:tcMar>
            <w:vAlign w:val="center"/>
          </w:tcPr>
          <w:p w14:paraId="12E43AAE" w14:textId="77777777" w:rsidR="00B474C5" w:rsidRDefault="002C2B69">
            <w:pPr>
              <w:spacing w:after="0" w:line="240" w:lineRule="auto"/>
              <w:jc w:val="center"/>
              <w:rPr>
                <w:rFonts w:ascii="Montserrat" w:hAnsi="Montserrat"/>
              </w:rPr>
            </w:pPr>
            <w:r>
              <w:rPr>
                <w:rFonts w:ascii="Segoe UI Symbol" w:eastAsia="Arial" w:hAnsi="Segoe UI Symbol" w:cs="Segoe UI Symbol"/>
              </w:rPr>
              <w:t>✓</w:t>
            </w:r>
          </w:p>
        </w:tc>
        <w:tc>
          <w:tcPr>
            <w:tcW w:w="1621" w:type="dxa"/>
            <w:tcBorders>
              <w:top w:val="single" w:sz="1" w:space="0" w:color="BBBBBB"/>
              <w:left w:val="single" w:sz="1" w:space="0" w:color="BBBBBB"/>
              <w:bottom w:val="single" w:sz="1" w:space="0" w:color="BBBBBB"/>
              <w:right w:val="single" w:sz="1" w:space="0" w:color="BBBBBB"/>
            </w:tcBorders>
            <w:tcMar>
              <w:top w:w="100" w:type="dxa"/>
              <w:left w:w="140" w:type="dxa"/>
              <w:bottom w:w="100" w:type="dxa"/>
              <w:right w:w="140" w:type="dxa"/>
            </w:tcMar>
            <w:vAlign w:val="center"/>
          </w:tcPr>
          <w:p w14:paraId="58ABEB1E" w14:textId="77777777" w:rsidR="00B474C5" w:rsidRDefault="00B474C5">
            <w:pPr>
              <w:spacing w:after="0" w:line="240" w:lineRule="auto"/>
              <w:jc w:val="center"/>
              <w:rPr>
                <w:rFonts w:ascii="Montserrat" w:hAnsi="Montserrat"/>
              </w:rPr>
            </w:pPr>
          </w:p>
        </w:tc>
      </w:tr>
      <w:tr w:rsidR="00B474C5" w14:paraId="573708EB" w14:textId="77777777">
        <w:trPr>
          <w:cantSplit/>
        </w:trPr>
        <w:tc>
          <w:tcPr>
            <w:tcW w:w="9360" w:type="dxa"/>
            <w:gridSpan w:val="3"/>
            <w:tcBorders>
              <w:top w:val="single" w:sz="1" w:space="0" w:color="BBBBBB"/>
              <w:left w:val="single" w:sz="1" w:space="0" w:color="BBBBBB"/>
              <w:bottom w:val="single" w:sz="1" w:space="0" w:color="BBBBBB"/>
              <w:right w:val="single" w:sz="1" w:space="0" w:color="BBBBBB"/>
            </w:tcBorders>
            <w:shd w:val="clear" w:color="auto" w:fill="F2CEED"/>
            <w:tcMar>
              <w:top w:w="100" w:type="dxa"/>
              <w:left w:w="140" w:type="dxa"/>
              <w:bottom w:w="100" w:type="dxa"/>
              <w:right w:w="140" w:type="dxa"/>
            </w:tcMar>
          </w:tcPr>
          <w:p w14:paraId="66B5602A" w14:textId="57F54788" w:rsidR="00B474C5" w:rsidRDefault="002C2B69">
            <w:pPr>
              <w:spacing w:after="0" w:line="240" w:lineRule="auto"/>
              <w:rPr>
                <w:rFonts w:ascii="Montserrat" w:hAnsi="Montserrat"/>
              </w:rPr>
            </w:pPr>
            <w:r>
              <w:rPr>
                <w:rFonts w:ascii="Montserrat" w:eastAsia="Arial" w:hAnsi="Montserrat" w:cs="Arial"/>
                <w:b/>
                <w:bCs/>
              </w:rPr>
              <w:t>Partnership working and systems change</w:t>
            </w:r>
            <w:r w:rsidR="001D3571">
              <w:rPr>
                <w:rFonts w:ascii="Montserrat" w:eastAsia="Arial" w:hAnsi="Montserrat" w:cs="Arial"/>
                <w:b/>
                <w:bCs/>
              </w:rPr>
              <w:t>.</w:t>
            </w:r>
          </w:p>
        </w:tc>
      </w:tr>
      <w:tr w:rsidR="00B474C5" w14:paraId="50F76EED" w14:textId="77777777">
        <w:trPr>
          <w:cantSplit/>
        </w:trPr>
        <w:tc>
          <w:tcPr>
            <w:tcW w:w="6173" w:type="dxa"/>
            <w:tcBorders>
              <w:top w:val="single" w:sz="1" w:space="0" w:color="BBBBBB"/>
              <w:left w:val="single" w:sz="1" w:space="0" w:color="BBBBBB"/>
              <w:bottom w:val="single" w:sz="1" w:space="0" w:color="BBBBBB"/>
              <w:right w:val="single" w:sz="1" w:space="0" w:color="BBBBBB"/>
            </w:tcBorders>
            <w:tcMar>
              <w:top w:w="100" w:type="dxa"/>
              <w:left w:w="140" w:type="dxa"/>
              <w:bottom w:w="100" w:type="dxa"/>
              <w:right w:w="140" w:type="dxa"/>
            </w:tcMar>
          </w:tcPr>
          <w:p w14:paraId="755DFB28" w14:textId="687262F0" w:rsidR="00B474C5" w:rsidRDefault="002C2B69">
            <w:pPr>
              <w:spacing w:after="0" w:line="240" w:lineRule="auto"/>
              <w:rPr>
                <w:rFonts w:ascii="Montserrat" w:hAnsi="Montserrat"/>
              </w:rPr>
            </w:pPr>
            <w:r>
              <w:rPr>
                <w:rFonts w:ascii="Montserrat" w:eastAsia="Arial" w:hAnsi="Montserrat" w:cs="Arial"/>
              </w:rPr>
              <w:t xml:space="preserve">Experience of developing and sustaining local networks, </w:t>
            </w:r>
            <w:r w:rsidR="00C62688">
              <w:rPr>
                <w:rFonts w:ascii="Montserrat" w:eastAsia="Arial" w:hAnsi="Montserrat" w:cs="Arial"/>
              </w:rPr>
              <w:t>partnerships,</w:t>
            </w:r>
            <w:r>
              <w:rPr>
                <w:rFonts w:ascii="Montserrat" w:eastAsia="Arial" w:hAnsi="Montserrat" w:cs="Arial"/>
              </w:rPr>
              <w:t xml:space="preserve"> and multi-agency relationships across more than one geographical area, including collaborative working across organisations.</w:t>
            </w:r>
          </w:p>
        </w:tc>
        <w:tc>
          <w:tcPr>
            <w:tcW w:w="1566" w:type="dxa"/>
            <w:tcBorders>
              <w:top w:val="single" w:sz="1" w:space="0" w:color="BBBBBB"/>
              <w:left w:val="single" w:sz="1" w:space="0" w:color="BBBBBB"/>
              <w:bottom w:val="single" w:sz="1" w:space="0" w:color="BBBBBB"/>
              <w:right w:val="single" w:sz="1" w:space="0" w:color="BBBBBB"/>
            </w:tcBorders>
            <w:tcMar>
              <w:top w:w="100" w:type="dxa"/>
              <w:left w:w="140" w:type="dxa"/>
              <w:bottom w:w="100" w:type="dxa"/>
              <w:right w:w="140" w:type="dxa"/>
            </w:tcMar>
            <w:vAlign w:val="center"/>
          </w:tcPr>
          <w:p w14:paraId="31791AEE" w14:textId="77777777" w:rsidR="00B474C5" w:rsidRDefault="002C2B69">
            <w:pPr>
              <w:spacing w:after="0" w:line="240" w:lineRule="auto"/>
              <w:jc w:val="center"/>
              <w:rPr>
                <w:rFonts w:ascii="Montserrat" w:hAnsi="Montserrat"/>
              </w:rPr>
            </w:pPr>
            <w:r>
              <w:rPr>
                <w:rFonts w:ascii="Segoe UI Symbol" w:eastAsia="Arial" w:hAnsi="Segoe UI Symbol" w:cs="Segoe UI Symbol"/>
              </w:rPr>
              <w:t>✓</w:t>
            </w:r>
          </w:p>
        </w:tc>
        <w:tc>
          <w:tcPr>
            <w:tcW w:w="1621" w:type="dxa"/>
            <w:tcBorders>
              <w:top w:val="single" w:sz="1" w:space="0" w:color="BBBBBB"/>
              <w:left w:val="single" w:sz="1" w:space="0" w:color="BBBBBB"/>
              <w:bottom w:val="single" w:sz="1" w:space="0" w:color="BBBBBB"/>
              <w:right w:val="single" w:sz="1" w:space="0" w:color="BBBBBB"/>
            </w:tcBorders>
            <w:tcMar>
              <w:top w:w="100" w:type="dxa"/>
              <w:left w:w="140" w:type="dxa"/>
              <w:bottom w:w="100" w:type="dxa"/>
              <w:right w:w="140" w:type="dxa"/>
            </w:tcMar>
            <w:vAlign w:val="center"/>
          </w:tcPr>
          <w:p w14:paraId="0E0AD76F" w14:textId="77777777" w:rsidR="00B474C5" w:rsidRDefault="00B474C5">
            <w:pPr>
              <w:spacing w:after="0" w:line="240" w:lineRule="auto"/>
              <w:jc w:val="center"/>
              <w:rPr>
                <w:rFonts w:ascii="Montserrat" w:hAnsi="Montserrat"/>
              </w:rPr>
            </w:pPr>
          </w:p>
        </w:tc>
      </w:tr>
      <w:tr w:rsidR="00B474C5" w14:paraId="5B24D8E9" w14:textId="77777777">
        <w:trPr>
          <w:cantSplit/>
        </w:trPr>
        <w:tc>
          <w:tcPr>
            <w:tcW w:w="6173" w:type="dxa"/>
            <w:tcBorders>
              <w:top w:val="single" w:sz="1" w:space="0" w:color="BBBBBB"/>
              <w:left w:val="single" w:sz="1" w:space="0" w:color="BBBBBB"/>
              <w:bottom w:val="single" w:sz="1" w:space="0" w:color="BBBBBB"/>
              <w:right w:val="single" w:sz="1" w:space="0" w:color="BBBBBB"/>
            </w:tcBorders>
            <w:tcMar>
              <w:top w:w="100" w:type="dxa"/>
              <w:left w:w="140" w:type="dxa"/>
              <w:bottom w:w="100" w:type="dxa"/>
              <w:right w:w="140" w:type="dxa"/>
            </w:tcMar>
          </w:tcPr>
          <w:p w14:paraId="3F675D61" w14:textId="77777777" w:rsidR="00B474C5" w:rsidRDefault="002C2B69">
            <w:pPr>
              <w:spacing w:after="0" w:line="240" w:lineRule="auto"/>
              <w:rPr>
                <w:rFonts w:ascii="Montserrat" w:hAnsi="Montserrat"/>
              </w:rPr>
            </w:pPr>
            <w:r>
              <w:rPr>
                <w:rFonts w:ascii="Montserrat" w:eastAsia="Arial" w:hAnsi="Montserrat" w:cs="Arial"/>
              </w:rPr>
              <w:t>Experience of working on service design or systems change activity.</w:t>
            </w:r>
          </w:p>
        </w:tc>
        <w:tc>
          <w:tcPr>
            <w:tcW w:w="1566" w:type="dxa"/>
            <w:tcBorders>
              <w:top w:val="single" w:sz="1" w:space="0" w:color="BBBBBB"/>
              <w:left w:val="single" w:sz="1" w:space="0" w:color="BBBBBB"/>
              <w:bottom w:val="single" w:sz="1" w:space="0" w:color="BBBBBB"/>
              <w:right w:val="single" w:sz="1" w:space="0" w:color="BBBBBB"/>
            </w:tcBorders>
            <w:tcMar>
              <w:top w:w="100" w:type="dxa"/>
              <w:left w:w="140" w:type="dxa"/>
              <w:bottom w:w="100" w:type="dxa"/>
              <w:right w:w="140" w:type="dxa"/>
            </w:tcMar>
            <w:vAlign w:val="center"/>
          </w:tcPr>
          <w:p w14:paraId="7B761F90" w14:textId="77777777" w:rsidR="00B474C5" w:rsidRDefault="00B474C5">
            <w:pPr>
              <w:spacing w:after="0" w:line="240" w:lineRule="auto"/>
              <w:jc w:val="center"/>
              <w:rPr>
                <w:rFonts w:ascii="Montserrat" w:hAnsi="Montserrat"/>
              </w:rPr>
            </w:pPr>
          </w:p>
        </w:tc>
        <w:tc>
          <w:tcPr>
            <w:tcW w:w="1621" w:type="dxa"/>
            <w:tcBorders>
              <w:top w:val="single" w:sz="1" w:space="0" w:color="BBBBBB"/>
              <w:left w:val="single" w:sz="1" w:space="0" w:color="BBBBBB"/>
              <w:bottom w:val="single" w:sz="1" w:space="0" w:color="BBBBBB"/>
              <w:right w:val="single" w:sz="1" w:space="0" w:color="BBBBBB"/>
            </w:tcBorders>
            <w:tcMar>
              <w:top w:w="100" w:type="dxa"/>
              <w:left w:w="140" w:type="dxa"/>
              <w:bottom w:w="100" w:type="dxa"/>
              <w:right w:w="140" w:type="dxa"/>
            </w:tcMar>
            <w:vAlign w:val="center"/>
          </w:tcPr>
          <w:p w14:paraId="7DA5C288" w14:textId="77777777" w:rsidR="00B474C5" w:rsidRDefault="002C2B69">
            <w:pPr>
              <w:spacing w:after="0" w:line="240" w:lineRule="auto"/>
              <w:jc w:val="center"/>
              <w:rPr>
                <w:rFonts w:ascii="Montserrat" w:hAnsi="Montserrat"/>
              </w:rPr>
            </w:pPr>
            <w:r>
              <w:rPr>
                <w:rFonts w:ascii="Segoe UI Symbol" w:eastAsia="Arial" w:hAnsi="Segoe UI Symbol" w:cs="Segoe UI Symbol"/>
              </w:rPr>
              <w:t>✓</w:t>
            </w:r>
          </w:p>
        </w:tc>
      </w:tr>
      <w:tr w:rsidR="00B474C5" w14:paraId="7F672229" w14:textId="77777777">
        <w:trPr>
          <w:cantSplit/>
        </w:trPr>
        <w:tc>
          <w:tcPr>
            <w:tcW w:w="9360" w:type="dxa"/>
            <w:gridSpan w:val="3"/>
            <w:tcBorders>
              <w:top w:val="single" w:sz="1" w:space="0" w:color="BBBBBB"/>
              <w:left w:val="single" w:sz="1" w:space="0" w:color="BBBBBB"/>
              <w:bottom w:val="single" w:sz="1" w:space="0" w:color="BBBBBB"/>
              <w:right w:val="single" w:sz="1" w:space="0" w:color="BBBBBB"/>
            </w:tcBorders>
            <w:shd w:val="clear" w:color="auto" w:fill="F2CEED"/>
            <w:tcMar>
              <w:top w:w="100" w:type="dxa"/>
              <w:left w:w="140" w:type="dxa"/>
              <w:bottom w:w="100" w:type="dxa"/>
              <w:right w:w="140" w:type="dxa"/>
            </w:tcMar>
          </w:tcPr>
          <w:p w14:paraId="2FA24613" w14:textId="77777777" w:rsidR="00B474C5" w:rsidRDefault="002C2B69">
            <w:pPr>
              <w:spacing w:after="0" w:line="240" w:lineRule="auto"/>
              <w:rPr>
                <w:rFonts w:ascii="Montserrat" w:hAnsi="Montserrat"/>
              </w:rPr>
            </w:pPr>
            <w:r>
              <w:rPr>
                <w:rFonts w:ascii="Montserrat" w:eastAsia="Arial" w:hAnsi="Montserrat" w:cs="Arial"/>
                <w:b/>
                <w:bCs/>
              </w:rPr>
              <w:t>Contract, funding and performance management</w:t>
            </w:r>
          </w:p>
        </w:tc>
      </w:tr>
      <w:tr w:rsidR="00B474C5" w14:paraId="54A8E1B7" w14:textId="77777777">
        <w:trPr>
          <w:cantSplit/>
        </w:trPr>
        <w:tc>
          <w:tcPr>
            <w:tcW w:w="6173" w:type="dxa"/>
            <w:tcBorders>
              <w:top w:val="single" w:sz="1" w:space="0" w:color="BBBBBB"/>
              <w:left w:val="single" w:sz="1" w:space="0" w:color="BBBBBB"/>
              <w:bottom w:val="single" w:sz="1" w:space="0" w:color="BBBBBB"/>
              <w:right w:val="single" w:sz="1" w:space="0" w:color="BBBBBB"/>
            </w:tcBorders>
            <w:tcMar>
              <w:top w:w="100" w:type="dxa"/>
              <w:left w:w="140" w:type="dxa"/>
              <w:bottom w:w="100" w:type="dxa"/>
              <w:right w:w="140" w:type="dxa"/>
            </w:tcMar>
          </w:tcPr>
          <w:p w14:paraId="3296883D" w14:textId="2D49A37B" w:rsidR="00B474C5" w:rsidRDefault="002C2B69">
            <w:pPr>
              <w:spacing w:after="0" w:line="240" w:lineRule="auto"/>
              <w:rPr>
                <w:rFonts w:ascii="Montserrat" w:hAnsi="Montserrat"/>
              </w:rPr>
            </w:pPr>
            <w:r>
              <w:rPr>
                <w:rFonts w:ascii="Montserrat" w:eastAsia="Arial" w:hAnsi="Montserrat" w:cs="Arial"/>
              </w:rPr>
              <w:t>Proven experience of successfully managing and delivering public sector contracts.</w:t>
            </w:r>
          </w:p>
        </w:tc>
        <w:tc>
          <w:tcPr>
            <w:tcW w:w="1566" w:type="dxa"/>
            <w:tcBorders>
              <w:top w:val="single" w:sz="1" w:space="0" w:color="BBBBBB"/>
              <w:left w:val="single" w:sz="1" w:space="0" w:color="BBBBBB"/>
              <w:bottom w:val="single" w:sz="1" w:space="0" w:color="BBBBBB"/>
              <w:right w:val="single" w:sz="1" w:space="0" w:color="BBBBBB"/>
            </w:tcBorders>
            <w:tcMar>
              <w:top w:w="100" w:type="dxa"/>
              <w:left w:w="140" w:type="dxa"/>
              <w:bottom w:w="100" w:type="dxa"/>
              <w:right w:w="140" w:type="dxa"/>
            </w:tcMar>
            <w:vAlign w:val="center"/>
          </w:tcPr>
          <w:p w14:paraId="53F5640D" w14:textId="77777777" w:rsidR="00B474C5" w:rsidRDefault="002C2B69">
            <w:pPr>
              <w:spacing w:after="0" w:line="240" w:lineRule="auto"/>
              <w:jc w:val="center"/>
              <w:rPr>
                <w:rFonts w:ascii="Montserrat" w:hAnsi="Montserrat"/>
              </w:rPr>
            </w:pPr>
            <w:r>
              <w:rPr>
                <w:rFonts w:ascii="Segoe UI Symbol" w:eastAsia="Arial" w:hAnsi="Segoe UI Symbol" w:cs="Segoe UI Symbol"/>
              </w:rPr>
              <w:t>✓</w:t>
            </w:r>
          </w:p>
        </w:tc>
        <w:tc>
          <w:tcPr>
            <w:tcW w:w="1621" w:type="dxa"/>
            <w:tcBorders>
              <w:top w:val="single" w:sz="1" w:space="0" w:color="BBBBBB"/>
              <w:left w:val="single" w:sz="1" w:space="0" w:color="BBBBBB"/>
              <w:bottom w:val="single" w:sz="1" w:space="0" w:color="BBBBBB"/>
              <w:right w:val="single" w:sz="1" w:space="0" w:color="BBBBBB"/>
            </w:tcBorders>
            <w:tcMar>
              <w:top w:w="100" w:type="dxa"/>
              <w:left w:w="140" w:type="dxa"/>
              <w:bottom w:w="100" w:type="dxa"/>
              <w:right w:w="140" w:type="dxa"/>
            </w:tcMar>
            <w:vAlign w:val="center"/>
          </w:tcPr>
          <w:p w14:paraId="080C230A" w14:textId="77777777" w:rsidR="00B474C5" w:rsidRDefault="00B474C5">
            <w:pPr>
              <w:spacing w:after="0" w:line="240" w:lineRule="auto"/>
              <w:jc w:val="center"/>
              <w:rPr>
                <w:rFonts w:ascii="Montserrat" w:hAnsi="Montserrat"/>
              </w:rPr>
            </w:pPr>
          </w:p>
        </w:tc>
      </w:tr>
      <w:tr w:rsidR="00B474C5" w14:paraId="3F915A2D" w14:textId="77777777">
        <w:trPr>
          <w:cantSplit/>
        </w:trPr>
        <w:tc>
          <w:tcPr>
            <w:tcW w:w="6173" w:type="dxa"/>
            <w:tcBorders>
              <w:top w:val="single" w:sz="1" w:space="0" w:color="BBBBBB"/>
              <w:left w:val="single" w:sz="1" w:space="0" w:color="BBBBBB"/>
              <w:bottom w:val="single" w:sz="1" w:space="0" w:color="BBBBBB"/>
              <w:right w:val="single" w:sz="1" w:space="0" w:color="BBBBBB"/>
            </w:tcBorders>
            <w:tcMar>
              <w:top w:w="100" w:type="dxa"/>
              <w:left w:w="140" w:type="dxa"/>
              <w:bottom w:w="100" w:type="dxa"/>
              <w:right w:w="140" w:type="dxa"/>
            </w:tcMar>
          </w:tcPr>
          <w:p w14:paraId="6DE81453" w14:textId="77777777" w:rsidR="00B474C5" w:rsidRDefault="002C2B69">
            <w:pPr>
              <w:spacing w:after="0" w:line="240" w:lineRule="auto"/>
              <w:rPr>
                <w:rFonts w:ascii="Montserrat" w:hAnsi="Montserrat"/>
              </w:rPr>
            </w:pPr>
            <w:r>
              <w:rPr>
                <w:rFonts w:ascii="Montserrat" w:eastAsia="Arial" w:hAnsi="Montserrat" w:cs="Arial"/>
              </w:rPr>
              <w:lastRenderedPageBreak/>
              <w:t>Significant and demonstrable experience of developing and managing monitoring and evaluation frameworks, and of achieving and evidencing positive outcomes.</w:t>
            </w:r>
          </w:p>
        </w:tc>
        <w:tc>
          <w:tcPr>
            <w:tcW w:w="1566" w:type="dxa"/>
            <w:tcBorders>
              <w:top w:val="single" w:sz="1" w:space="0" w:color="BBBBBB"/>
              <w:left w:val="single" w:sz="1" w:space="0" w:color="BBBBBB"/>
              <w:bottom w:val="single" w:sz="1" w:space="0" w:color="BBBBBB"/>
              <w:right w:val="single" w:sz="1" w:space="0" w:color="BBBBBB"/>
            </w:tcBorders>
            <w:tcMar>
              <w:top w:w="100" w:type="dxa"/>
              <w:left w:w="140" w:type="dxa"/>
              <w:bottom w:w="100" w:type="dxa"/>
              <w:right w:w="140" w:type="dxa"/>
            </w:tcMar>
            <w:vAlign w:val="center"/>
          </w:tcPr>
          <w:p w14:paraId="7B60B51A" w14:textId="77777777" w:rsidR="00B474C5" w:rsidRDefault="002C2B69">
            <w:pPr>
              <w:spacing w:after="0" w:line="240" w:lineRule="auto"/>
              <w:jc w:val="center"/>
              <w:rPr>
                <w:rFonts w:ascii="Montserrat" w:hAnsi="Montserrat"/>
              </w:rPr>
            </w:pPr>
            <w:r>
              <w:rPr>
                <w:rFonts w:ascii="Segoe UI Symbol" w:eastAsia="Arial" w:hAnsi="Segoe UI Symbol" w:cs="Segoe UI Symbol"/>
              </w:rPr>
              <w:t>✓</w:t>
            </w:r>
          </w:p>
        </w:tc>
        <w:tc>
          <w:tcPr>
            <w:tcW w:w="1621" w:type="dxa"/>
            <w:tcBorders>
              <w:top w:val="single" w:sz="1" w:space="0" w:color="BBBBBB"/>
              <w:left w:val="single" w:sz="1" w:space="0" w:color="BBBBBB"/>
              <w:bottom w:val="single" w:sz="1" w:space="0" w:color="BBBBBB"/>
              <w:right w:val="single" w:sz="1" w:space="0" w:color="BBBBBB"/>
            </w:tcBorders>
            <w:tcMar>
              <w:top w:w="100" w:type="dxa"/>
              <w:left w:w="140" w:type="dxa"/>
              <w:bottom w:w="100" w:type="dxa"/>
              <w:right w:w="140" w:type="dxa"/>
            </w:tcMar>
            <w:vAlign w:val="center"/>
          </w:tcPr>
          <w:p w14:paraId="48109783" w14:textId="77777777" w:rsidR="00B474C5" w:rsidRDefault="00B474C5">
            <w:pPr>
              <w:spacing w:after="0" w:line="240" w:lineRule="auto"/>
              <w:jc w:val="center"/>
              <w:rPr>
                <w:rFonts w:ascii="Montserrat" w:hAnsi="Montserrat"/>
              </w:rPr>
            </w:pPr>
          </w:p>
        </w:tc>
      </w:tr>
      <w:tr w:rsidR="00B474C5" w14:paraId="1FEC30F4" w14:textId="77777777">
        <w:trPr>
          <w:cantSplit/>
        </w:trPr>
        <w:tc>
          <w:tcPr>
            <w:tcW w:w="6173" w:type="dxa"/>
            <w:tcBorders>
              <w:top w:val="single" w:sz="1" w:space="0" w:color="BBBBBB"/>
              <w:left w:val="single" w:sz="1" w:space="0" w:color="BBBBBB"/>
              <w:bottom w:val="single" w:sz="1" w:space="0" w:color="BBBBBB"/>
              <w:right w:val="single" w:sz="1" w:space="0" w:color="BBBBBB"/>
            </w:tcBorders>
            <w:tcMar>
              <w:top w:w="100" w:type="dxa"/>
              <w:left w:w="140" w:type="dxa"/>
              <w:bottom w:w="100" w:type="dxa"/>
              <w:right w:w="140" w:type="dxa"/>
            </w:tcMar>
          </w:tcPr>
          <w:p w14:paraId="463D452B" w14:textId="77777777" w:rsidR="00B474C5" w:rsidRDefault="002C2B69">
            <w:pPr>
              <w:spacing w:after="0" w:line="240" w:lineRule="auto"/>
              <w:rPr>
                <w:rFonts w:ascii="Montserrat" w:hAnsi="Montserrat"/>
              </w:rPr>
            </w:pPr>
            <w:r>
              <w:rPr>
                <w:rFonts w:ascii="Montserrat" w:eastAsia="Arial" w:hAnsi="Montserrat" w:cs="Arial"/>
              </w:rPr>
              <w:t>Experience of contributing to fundraising or business development activity, including supporting funding applications.</w:t>
            </w:r>
          </w:p>
        </w:tc>
        <w:tc>
          <w:tcPr>
            <w:tcW w:w="1566" w:type="dxa"/>
            <w:tcBorders>
              <w:top w:val="single" w:sz="1" w:space="0" w:color="BBBBBB"/>
              <w:left w:val="single" w:sz="1" w:space="0" w:color="BBBBBB"/>
              <w:bottom w:val="single" w:sz="1" w:space="0" w:color="BBBBBB"/>
              <w:right w:val="single" w:sz="1" w:space="0" w:color="BBBBBB"/>
            </w:tcBorders>
            <w:tcMar>
              <w:top w:w="100" w:type="dxa"/>
              <w:left w:w="140" w:type="dxa"/>
              <w:bottom w:w="100" w:type="dxa"/>
              <w:right w:w="140" w:type="dxa"/>
            </w:tcMar>
            <w:vAlign w:val="center"/>
          </w:tcPr>
          <w:p w14:paraId="37934DC6" w14:textId="77777777" w:rsidR="00B474C5" w:rsidRDefault="00B474C5">
            <w:pPr>
              <w:spacing w:after="0" w:line="240" w:lineRule="auto"/>
              <w:jc w:val="center"/>
              <w:rPr>
                <w:rFonts w:ascii="Montserrat" w:hAnsi="Montserrat"/>
              </w:rPr>
            </w:pPr>
          </w:p>
        </w:tc>
        <w:tc>
          <w:tcPr>
            <w:tcW w:w="1621" w:type="dxa"/>
            <w:tcBorders>
              <w:top w:val="single" w:sz="1" w:space="0" w:color="BBBBBB"/>
              <w:left w:val="single" w:sz="1" w:space="0" w:color="BBBBBB"/>
              <w:bottom w:val="single" w:sz="1" w:space="0" w:color="BBBBBB"/>
              <w:right w:val="single" w:sz="1" w:space="0" w:color="BBBBBB"/>
            </w:tcBorders>
            <w:tcMar>
              <w:top w:w="100" w:type="dxa"/>
              <w:left w:w="140" w:type="dxa"/>
              <w:bottom w:w="100" w:type="dxa"/>
              <w:right w:w="140" w:type="dxa"/>
            </w:tcMar>
            <w:vAlign w:val="center"/>
          </w:tcPr>
          <w:p w14:paraId="291B85E3" w14:textId="77777777" w:rsidR="00B474C5" w:rsidRDefault="002C2B69">
            <w:pPr>
              <w:spacing w:after="0" w:line="240" w:lineRule="auto"/>
              <w:jc w:val="center"/>
              <w:rPr>
                <w:rFonts w:ascii="Montserrat" w:hAnsi="Montserrat"/>
              </w:rPr>
            </w:pPr>
            <w:r>
              <w:rPr>
                <w:rFonts w:ascii="Segoe UI Symbol" w:eastAsia="Arial" w:hAnsi="Segoe UI Symbol" w:cs="Segoe UI Symbol"/>
              </w:rPr>
              <w:t>✓</w:t>
            </w:r>
          </w:p>
        </w:tc>
      </w:tr>
      <w:tr w:rsidR="00B474C5" w14:paraId="107160B7" w14:textId="77777777">
        <w:trPr>
          <w:cantSplit/>
        </w:trPr>
        <w:tc>
          <w:tcPr>
            <w:tcW w:w="9360" w:type="dxa"/>
            <w:gridSpan w:val="3"/>
            <w:tcBorders>
              <w:top w:val="single" w:sz="1" w:space="0" w:color="BBBBBB"/>
              <w:left w:val="single" w:sz="1" w:space="0" w:color="BBBBBB"/>
              <w:bottom w:val="single" w:sz="1" w:space="0" w:color="BBBBBB"/>
              <w:right w:val="single" w:sz="1" w:space="0" w:color="BBBBBB"/>
            </w:tcBorders>
            <w:shd w:val="clear" w:color="auto" w:fill="F2CEED"/>
            <w:tcMar>
              <w:top w:w="100" w:type="dxa"/>
              <w:left w:w="140" w:type="dxa"/>
              <w:bottom w:w="100" w:type="dxa"/>
              <w:right w:w="140" w:type="dxa"/>
            </w:tcMar>
          </w:tcPr>
          <w:p w14:paraId="431ED22A" w14:textId="77777777" w:rsidR="00B474C5" w:rsidRDefault="002C2B69">
            <w:pPr>
              <w:spacing w:after="0" w:line="240" w:lineRule="auto"/>
              <w:rPr>
                <w:rFonts w:ascii="Montserrat" w:hAnsi="Montserrat"/>
              </w:rPr>
            </w:pPr>
            <w:r>
              <w:rPr>
                <w:rFonts w:ascii="Montserrat" w:eastAsia="Arial" w:hAnsi="Montserrat" w:cs="Arial"/>
                <w:b/>
                <w:bCs/>
              </w:rPr>
              <w:t>Knowledge and technical skills</w:t>
            </w:r>
          </w:p>
        </w:tc>
      </w:tr>
      <w:tr w:rsidR="00B474C5" w14:paraId="7FA18A42" w14:textId="77777777">
        <w:trPr>
          <w:cantSplit/>
        </w:trPr>
        <w:tc>
          <w:tcPr>
            <w:tcW w:w="6173" w:type="dxa"/>
            <w:tcBorders>
              <w:top w:val="single" w:sz="1" w:space="0" w:color="BBBBBB"/>
              <w:left w:val="single" w:sz="1" w:space="0" w:color="BBBBBB"/>
              <w:bottom w:val="single" w:sz="1" w:space="0" w:color="BBBBBB"/>
              <w:right w:val="single" w:sz="1" w:space="0" w:color="BBBBBB"/>
            </w:tcBorders>
            <w:tcMar>
              <w:top w:w="100" w:type="dxa"/>
              <w:left w:w="140" w:type="dxa"/>
              <w:bottom w:w="100" w:type="dxa"/>
              <w:right w:w="140" w:type="dxa"/>
            </w:tcMar>
          </w:tcPr>
          <w:p w14:paraId="6897FC95" w14:textId="77777777" w:rsidR="00B474C5" w:rsidRDefault="002C2B69">
            <w:pPr>
              <w:spacing w:after="0" w:line="240" w:lineRule="auto"/>
              <w:rPr>
                <w:rFonts w:ascii="Montserrat" w:hAnsi="Montserrat"/>
              </w:rPr>
            </w:pPr>
            <w:r>
              <w:rPr>
                <w:rFonts w:ascii="Montserrat" w:eastAsia="Arial" w:hAnsi="Montserrat" w:cs="Arial"/>
              </w:rPr>
              <w:t>A good understanding of Scottish Government legislation and policy (particularly The Education (Additional Support for Learning) (Scotland) Act 2004, GIRFEC and Curriculum for Excellence), as well as the UNCRC, UNCRPD and The Promise.</w:t>
            </w:r>
          </w:p>
        </w:tc>
        <w:tc>
          <w:tcPr>
            <w:tcW w:w="1566" w:type="dxa"/>
            <w:tcBorders>
              <w:top w:val="single" w:sz="1" w:space="0" w:color="BBBBBB"/>
              <w:left w:val="single" w:sz="1" w:space="0" w:color="BBBBBB"/>
              <w:bottom w:val="single" w:sz="1" w:space="0" w:color="BBBBBB"/>
              <w:right w:val="single" w:sz="1" w:space="0" w:color="BBBBBB"/>
            </w:tcBorders>
            <w:tcMar>
              <w:top w:w="100" w:type="dxa"/>
              <w:left w:w="140" w:type="dxa"/>
              <w:bottom w:w="100" w:type="dxa"/>
              <w:right w:w="140" w:type="dxa"/>
            </w:tcMar>
            <w:vAlign w:val="center"/>
          </w:tcPr>
          <w:p w14:paraId="29C1D17F" w14:textId="77777777" w:rsidR="00B474C5" w:rsidRDefault="002C2B69">
            <w:pPr>
              <w:spacing w:after="0" w:line="240" w:lineRule="auto"/>
              <w:jc w:val="center"/>
              <w:rPr>
                <w:rFonts w:ascii="Montserrat" w:hAnsi="Montserrat"/>
              </w:rPr>
            </w:pPr>
            <w:r>
              <w:rPr>
                <w:rFonts w:ascii="Segoe UI Symbol" w:eastAsia="Arial" w:hAnsi="Segoe UI Symbol" w:cs="Segoe UI Symbol"/>
              </w:rPr>
              <w:t>✓</w:t>
            </w:r>
          </w:p>
        </w:tc>
        <w:tc>
          <w:tcPr>
            <w:tcW w:w="1621" w:type="dxa"/>
            <w:tcBorders>
              <w:top w:val="single" w:sz="1" w:space="0" w:color="BBBBBB"/>
              <w:left w:val="single" w:sz="1" w:space="0" w:color="BBBBBB"/>
              <w:bottom w:val="single" w:sz="1" w:space="0" w:color="BBBBBB"/>
              <w:right w:val="single" w:sz="1" w:space="0" w:color="BBBBBB"/>
            </w:tcBorders>
            <w:tcMar>
              <w:top w:w="100" w:type="dxa"/>
              <w:left w:w="140" w:type="dxa"/>
              <w:bottom w:w="100" w:type="dxa"/>
              <w:right w:w="140" w:type="dxa"/>
            </w:tcMar>
            <w:vAlign w:val="center"/>
          </w:tcPr>
          <w:p w14:paraId="0B8EC829" w14:textId="77777777" w:rsidR="00B474C5" w:rsidRDefault="00B474C5">
            <w:pPr>
              <w:spacing w:after="0" w:line="240" w:lineRule="auto"/>
              <w:jc w:val="center"/>
              <w:rPr>
                <w:rFonts w:ascii="Montserrat" w:hAnsi="Montserrat"/>
              </w:rPr>
            </w:pPr>
          </w:p>
        </w:tc>
      </w:tr>
      <w:tr w:rsidR="00B474C5" w14:paraId="38B3159E" w14:textId="77777777">
        <w:trPr>
          <w:cantSplit/>
        </w:trPr>
        <w:tc>
          <w:tcPr>
            <w:tcW w:w="6173" w:type="dxa"/>
            <w:tcBorders>
              <w:top w:val="single" w:sz="1" w:space="0" w:color="BBBBBB"/>
              <w:left w:val="single" w:sz="1" w:space="0" w:color="BBBBBB"/>
              <w:bottom w:val="single" w:sz="1" w:space="0" w:color="BBBBBB"/>
              <w:right w:val="single" w:sz="1" w:space="0" w:color="BBBBBB"/>
            </w:tcBorders>
            <w:tcMar>
              <w:top w:w="100" w:type="dxa"/>
              <w:left w:w="140" w:type="dxa"/>
              <w:bottom w:w="100" w:type="dxa"/>
              <w:right w:w="140" w:type="dxa"/>
            </w:tcMar>
          </w:tcPr>
          <w:p w14:paraId="7341FD1C" w14:textId="20142089" w:rsidR="00B474C5" w:rsidRDefault="002C2B69">
            <w:pPr>
              <w:spacing w:after="0" w:line="240" w:lineRule="auto"/>
              <w:rPr>
                <w:rFonts w:ascii="Montserrat" w:hAnsi="Montserrat"/>
              </w:rPr>
            </w:pPr>
            <w:r>
              <w:rPr>
                <w:rFonts w:ascii="Montserrat" w:eastAsia="Arial" w:hAnsi="Montserrat" w:cs="Arial"/>
              </w:rPr>
              <w:t>Strong IT skills, including familiarity with using a database to record casework and programme activity.</w:t>
            </w:r>
          </w:p>
        </w:tc>
        <w:tc>
          <w:tcPr>
            <w:tcW w:w="1566" w:type="dxa"/>
            <w:tcBorders>
              <w:top w:val="single" w:sz="1" w:space="0" w:color="BBBBBB"/>
              <w:left w:val="single" w:sz="1" w:space="0" w:color="BBBBBB"/>
              <w:bottom w:val="single" w:sz="1" w:space="0" w:color="BBBBBB"/>
              <w:right w:val="single" w:sz="1" w:space="0" w:color="BBBBBB"/>
            </w:tcBorders>
            <w:tcMar>
              <w:top w:w="100" w:type="dxa"/>
              <w:left w:w="140" w:type="dxa"/>
              <w:bottom w:w="100" w:type="dxa"/>
              <w:right w:w="140" w:type="dxa"/>
            </w:tcMar>
            <w:vAlign w:val="center"/>
          </w:tcPr>
          <w:p w14:paraId="4598142E" w14:textId="77777777" w:rsidR="00B474C5" w:rsidRDefault="002C2B69">
            <w:pPr>
              <w:spacing w:after="0" w:line="240" w:lineRule="auto"/>
              <w:jc w:val="center"/>
              <w:rPr>
                <w:rFonts w:ascii="Montserrat" w:hAnsi="Montserrat"/>
              </w:rPr>
            </w:pPr>
            <w:r>
              <w:rPr>
                <w:rFonts w:ascii="Segoe UI Symbol" w:eastAsia="Arial" w:hAnsi="Segoe UI Symbol" w:cs="Segoe UI Symbol"/>
              </w:rPr>
              <w:t>✓</w:t>
            </w:r>
          </w:p>
        </w:tc>
        <w:tc>
          <w:tcPr>
            <w:tcW w:w="1621" w:type="dxa"/>
            <w:tcBorders>
              <w:top w:val="single" w:sz="1" w:space="0" w:color="BBBBBB"/>
              <w:left w:val="single" w:sz="1" w:space="0" w:color="BBBBBB"/>
              <w:bottom w:val="single" w:sz="1" w:space="0" w:color="BBBBBB"/>
              <w:right w:val="single" w:sz="1" w:space="0" w:color="BBBBBB"/>
            </w:tcBorders>
            <w:tcMar>
              <w:top w:w="100" w:type="dxa"/>
              <w:left w:w="140" w:type="dxa"/>
              <w:bottom w:w="100" w:type="dxa"/>
              <w:right w:w="140" w:type="dxa"/>
            </w:tcMar>
            <w:vAlign w:val="center"/>
          </w:tcPr>
          <w:p w14:paraId="764B1009" w14:textId="77777777" w:rsidR="00B474C5" w:rsidRDefault="00B474C5">
            <w:pPr>
              <w:spacing w:after="0" w:line="240" w:lineRule="auto"/>
              <w:jc w:val="center"/>
              <w:rPr>
                <w:rFonts w:ascii="Montserrat" w:hAnsi="Montserrat"/>
              </w:rPr>
            </w:pPr>
          </w:p>
        </w:tc>
      </w:tr>
      <w:tr w:rsidR="00B474C5" w14:paraId="6E02891A" w14:textId="77777777">
        <w:trPr>
          <w:cantSplit/>
        </w:trPr>
        <w:tc>
          <w:tcPr>
            <w:tcW w:w="6173" w:type="dxa"/>
            <w:tcBorders>
              <w:top w:val="single" w:sz="1" w:space="0" w:color="BBBBBB"/>
              <w:left w:val="single" w:sz="1" w:space="0" w:color="BBBBBB"/>
              <w:bottom w:val="single" w:sz="1" w:space="0" w:color="BBBBBB"/>
              <w:right w:val="single" w:sz="1" w:space="0" w:color="BBBBBB"/>
            </w:tcBorders>
            <w:tcMar>
              <w:top w:w="100" w:type="dxa"/>
              <w:left w:w="140" w:type="dxa"/>
              <w:bottom w:w="100" w:type="dxa"/>
              <w:right w:w="140" w:type="dxa"/>
            </w:tcMar>
          </w:tcPr>
          <w:p w14:paraId="49511B0D" w14:textId="7EB79848" w:rsidR="00B474C5" w:rsidRDefault="002C2B69">
            <w:pPr>
              <w:spacing w:after="0" w:line="240" w:lineRule="auto"/>
              <w:rPr>
                <w:rFonts w:ascii="Montserrat" w:hAnsi="Montserrat"/>
              </w:rPr>
            </w:pPr>
            <w:r>
              <w:rPr>
                <w:rFonts w:ascii="Montserrat" w:eastAsia="Arial" w:hAnsi="Montserrat" w:cs="Arial"/>
              </w:rPr>
              <w:t>Knowledge of the health, education and third sector landscape across Glasgow, Lanarkshire</w:t>
            </w:r>
            <w:r w:rsidR="008C43FD">
              <w:rPr>
                <w:rFonts w:ascii="Montserrat" w:eastAsia="Arial" w:hAnsi="Montserrat" w:cs="Arial"/>
              </w:rPr>
              <w:t>,</w:t>
            </w:r>
            <w:r>
              <w:rPr>
                <w:rFonts w:ascii="Montserrat" w:eastAsia="Arial" w:hAnsi="Montserrat" w:cs="Arial"/>
              </w:rPr>
              <w:t xml:space="preserve"> or the North of Scotland, and/or of money and debt advice provision.</w:t>
            </w:r>
          </w:p>
        </w:tc>
        <w:tc>
          <w:tcPr>
            <w:tcW w:w="1566" w:type="dxa"/>
            <w:tcBorders>
              <w:top w:val="single" w:sz="1" w:space="0" w:color="BBBBBB"/>
              <w:left w:val="single" w:sz="1" w:space="0" w:color="BBBBBB"/>
              <w:bottom w:val="single" w:sz="1" w:space="0" w:color="BBBBBB"/>
              <w:right w:val="single" w:sz="1" w:space="0" w:color="BBBBBB"/>
            </w:tcBorders>
            <w:tcMar>
              <w:top w:w="100" w:type="dxa"/>
              <w:left w:w="140" w:type="dxa"/>
              <w:bottom w:w="100" w:type="dxa"/>
              <w:right w:w="140" w:type="dxa"/>
            </w:tcMar>
            <w:vAlign w:val="center"/>
          </w:tcPr>
          <w:p w14:paraId="47879498" w14:textId="77777777" w:rsidR="00B474C5" w:rsidRDefault="00B474C5">
            <w:pPr>
              <w:spacing w:after="0" w:line="240" w:lineRule="auto"/>
              <w:jc w:val="center"/>
              <w:rPr>
                <w:rFonts w:ascii="Montserrat" w:hAnsi="Montserrat"/>
              </w:rPr>
            </w:pPr>
          </w:p>
        </w:tc>
        <w:tc>
          <w:tcPr>
            <w:tcW w:w="1621" w:type="dxa"/>
            <w:tcBorders>
              <w:top w:val="single" w:sz="1" w:space="0" w:color="BBBBBB"/>
              <w:left w:val="single" w:sz="1" w:space="0" w:color="BBBBBB"/>
              <w:bottom w:val="single" w:sz="1" w:space="0" w:color="BBBBBB"/>
              <w:right w:val="single" w:sz="1" w:space="0" w:color="BBBBBB"/>
            </w:tcBorders>
            <w:tcMar>
              <w:top w:w="100" w:type="dxa"/>
              <w:left w:w="140" w:type="dxa"/>
              <w:bottom w:w="100" w:type="dxa"/>
              <w:right w:w="140" w:type="dxa"/>
            </w:tcMar>
            <w:vAlign w:val="center"/>
          </w:tcPr>
          <w:p w14:paraId="375C6103" w14:textId="77777777" w:rsidR="00B474C5" w:rsidRDefault="002C2B69">
            <w:pPr>
              <w:spacing w:after="0" w:line="240" w:lineRule="auto"/>
              <w:jc w:val="center"/>
              <w:rPr>
                <w:rFonts w:ascii="Montserrat" w:hAnsi="Montserrat"/>
              </w:rPr>
            </w:pPr>
            <w:r>
              <w:rPr>
                <w:rFonts w:ascii="Segoe UI Symbol" w:eastAsia="Arial" w:hAnsi="Segoe UI Symbol" w:cs="Segoe UI Symbol"/>
              </w:rPr>
              <w:t>✓</w:t>
            </w:r>
          </w:p>
        </w:tc>
      </w:tr>
      <w:tr w:rsidR="00B474C5" w14:paraId="67330204" w14:textId="77777777">
        <w:trPr>
          <w:cantSplit/>
        </w:trPr>
        <w:tc>
          <w:tcPr>
            <w:tcW w:w="9360" w:type="dxa"/>
            <w:gridSpan w:val="3"/>
            <w:tcBorders>
              <w:top w:val="single" w:sz="1" w:space="0" w:color="BBBBBB"/>
              <w:left w:val="single" w:sz="1" w:space="0" w:color="BBBBBB"/>
              <w:bottom w:val="single" w:sz="1" w:space="0" w:color="BBBBBB"/>
              <w:right w:val="single" w:sz="1" w:space="0" w:color="BBBBBB"/>
            </w:tcBorders>
            <w:shd w:val="clear" w:color="auto" w:fill="F2CEED"/>
            <w:tcMar>
              <w:top w:w="100" w:type="dxa"/>
              <w:left w:w="140" w:type="dxa"/>
              <w:bottom w:w="100" w:type="dxa"/>
              <w:right w:w="140" w:type="dxa"/>
            </w:tcMar>
          </w:tcPr>
          <w:p w14:paraId="7252A28D" w14:textId="77777777" w:rsidR="00B474C5" w:rsidRDefault="002C2B69">
            <w:pPr>
              <w:spacing w:after="0" w:line="240" w:lineRule="auto"/>
              <w:rPr>
                <w:rFonts w:ascii="Montserrat" w:hAnsi="Montserrat"/>
              </w:rPr>
            </w:pPr>
            <w:r>
              <w:rPr>
                <w:rFonts w:ascii="Montserrat" w:eastAsia="Arial" w:hAnsi="Montserrat" w:cs="Arial"/>
                <w:b/>
                <w:bCs/>
              </w:rPr>
              <w:t>Other requirements</w:t>
            </w:r>
          </w:p>
        </w:tc>
      </w:tr>
      <w:tr w:rsidR="00B474C5" w14:paraId="0AD2C65D" w14:textId="77777777">
        <w:trPr>
          <w:cantSplit/>
        </w:trPr>
        <w:tc>
          <w:tcPr>
            <w:tcW w:w="6173" w:type="dxa"/>
            <w:tcBorders>
              <w:top w:val="single" w:sz="1" w:space="0" w:color="BBBBBB"/>
              <w:left w:val="single" w:sz="1" w:space="0" w:color="BBBBBB"/>
              <w:bottom w:val="single" w:sz="1" w:space="0" w:color="BBBBBB"/>
              <w:right w:val="single" w:sz="1" w:space="0" w:color="BBBBBB"/>
            </w:tcBorders>
            <w:tcMar>
              <w:top w:w="100" w:type="dxa"/>
              <w:left w:w="140" w:type="dxa"/>
              <w:bottom w:w="100" w:type="dxa"/>
              <w:right w:w="140" w:type="dxa"/>
            </w:tcMar>
          </w:tcPr>
          <w:p w14:paraId="2AE14AF7" w14:textId="56C8C735" w:rsidR="00B474C5" w:rsidRDefault="002A248D">
            <w:pPr>
              <w:spacing w:after="0" w:line="240" w:lineRule="auto"/>
              <w:rPr>
                <w:rFonts w:ascii="Montserrat" w:hAnsi="Montserrat"/>
              </w:rPr>
            </w:pPr>
            <w:r w:rsidRPr="00CE67AD">
              <w:rPr>
                <w:rFonts w:ascii="Montserrat" w:hAnsi="Montserrat"/>
              </w:rPr>
              <w:t xml:space="preserve">Able to travel independently </w:t>
            </w:r>
            <w:r>
              <w:rPr>
                <w:rFonts w:ascii="Montserrat" w:hAnsi="Montserrat"/>
              </w:rPr>
              <w:t xml:space="preserve">across the region, </w:t>
            </w:r>
            <w:r w:rsidRPr="00CE67AD">
              <w:rPr>
                <w:rFonts w:ascii="Montserrat" w:hAnsi="Montserrat"/>
              </w:rPr>
              <w:t>including locations where public transport is limited or infrequent</w:t>
            </w:r>
            <w:r w:rsidR="00B318CF">
              <w:rPr>
                <w:rFonts w:ascii="Montserrat" w:hAnsi="Montserrat"/>
              </w:rPr>
              <w:t>.</w:t>
            </w:r>
          </w:p>
        </w:tc>
        <w:tc>
          <w:tcPr>
            <w:tcW w:w="1566" w:type="dxa"/>
            <w:tcBorders>
              <w:top w:val="single" w:sz="1" w:space="0" w:color="BBBBBB"/>
              <w:left w:val="single" w:sz="1" w:space="0" w:color="BBBBBB"/>
              <w:bottom w:val="single" w:sz="1" w:space="0" w:color="BBBBBB"/>
              <w:right w:val="single" w:sz="1" w:space="0" w:color="BBBBBB"/>
            </w:tcBorders>
            <w:tcMar>
              <w:top w:w="100" w:type="dxa"/>
              <w:left w:w="140" w:type="dxa"/>
              <w:bottom w:w="100" w:type="dxa"/>
              <w:right w:w="140" w:type="dxa"/>
            </w:tcMar>
            <w:vAlign w:val="center"/>
          </w:tcPr>
          <w:p w14:paraId="2005B4B5" w14:textId="77777777" w:rsidR="00B474C5" w:rsidRDefault="002C2B69">
            <w:pPr>
              <w:spacing w:after="0" w:line="240" w:lineRule="auto"/>
              <w:jc w:val="center"/>
              <w:rPr>
                <w:rFonts w:ascii="Montserrat" w:hAnsi="Montserrat"/>
              </w:rPr>
            </w:pPr>
            <w:r>
              <w:rPr>
                <w:rFonts w:ascii="Segoe UI Symbol" w:eastAsia="Arial" w:hAnsi="Segoe UI Symbol" w:cs="Segoe UI Symbol"/>
              </w:rPr>
              <w:t>✓</w:t>
            </w:r>
          </w:p>
        </w:tc>
        <w:tc>
          <w:tcPr>
            <w:tcW w:w="1621" w:type="dxa"/>
            <w:tcBorders>
              <w:top w:val="single" w:sz="1" w:space="0" w:color="BBBBBB"/>
              <w:left w:val="single" w:sz="1" w:space="0" w:color="BBBBBB"/>
              <w:bottom w:val="single" w:sz="1" w:space="0" w:color="BBBBBB"/>
              <w:right w:val="single" w:sz="1" w:space="0" w:color="BBBBBB"/>
            </w:tcBorders>
            <w:tcMar>
              <w:top w:w="100" w:type="dxa"/>
              <w:left w:w="140" w:type="dxa"/>
              <w:bottom w:w="100" w:type="dxa"/>
              <w:right w:w="140" w:type="dxa"/>
            </w:tcMar>
            <w:vAlign w:val="center"/>
          </w:tcPr>
          <w:p w14:paraId="15F24877" w14:textId="77777777" w:rsidR="00B474C5" w:rsidRDefault="00B474C5">
            <w:pPr>
              <w:spacing w:after="0" w:line="240" w:lineRule="auto"/>
              <w:jc w:val="center"/>
              <w:rPr>
                <w:rFonts w:ascii="Montserrat" w:hAnsi="Montserrat"/>
              </w:rPr>
            </w:pPr>
          </w:p>
        </w:tc>
      </w:tr>
    </w:tbl>
    <w:p w14:paraId="53109C0D" w14:textId="77777777" w:rsidR="00AB4CFB" w:rsidRPr="00AB4CFB" w:rsidRDefault="00AB4CFB" w:rsidP="00A20069">
      <w:pPr>
        <w:spacing w:after="0" w:line="240" w:lineRule="auto"/>
        <w:rPr>
          <w:rFonts w:ascii="Montserrat" w:hAnsi="Montserrat"/>
        </w:rPr>
      </w:pPr>
    </w:p>
    <w:p w14:paraId="3F3F7664" w14:textId="595A72DA" w:rsidR="003C212D" w:rsidRPr="0070754E" w:rsidRDefault="003C212D" w:rsidP="00A20069">
      <w:pPr>
        <w:pStyle w:val="NoSpacing"/>
        <w:rPr>
          <w:rFonts w:ascii="Montserrat" w:hAnsi="Montserrat" w:cstheme="minorHAnsi"/>
          <w:i/>
          <w:iCs/>
          <w:color w:val="FF0000"/>
          <w:sz w:val="24"/>
          <w:szCs w:val="24"/>
        </w:rPr>
      </w:pPr>
      <w:r>
        <w:rPr>
          <w:rFonts w:ascii="Montserrat" w:hAnsi="Montserrat"/>
          <w:i/>
          <w:iCs/>
          <w:noProof/>
          <w:color w:val="FF0000"/>
        </w:rPr>
        <w:drawing>
          <wp:anchor distT="0" distB="0" distL="114300" distR="114300" simplePos="0" relativeHeight="251659264" behindDoc="0" locked="0" layoutInCell="1" allowOverlap="1" wp14:anchorId="67A60088" wp14:editId="666F520F">
            <wp:simplePos x="0" y="0"/>
            <wp:positionH relativeFrom="margin">
              <wp:posOffset>4226365</wp:posOffset>
            </wp:positionH>
            <wp:positionV relativeFrom="paragraph">
              <wp:posOffset>169936</wp:posOffset>
            </wp:positionV>
            <wp:extent cx="1783715" cy="1002665"/>
            <wp:effectExtent l="0" t="0" r="6985" b="6985"/>
            <wp:wrapNone/>
            <wp:docPr id="864977552" name="Picture 864977552" descr="A logo for a company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4977552" name="Picture 1" descr="A logo for a company  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783715" cy="1002665"/>
                    </a:xfrm>
                    <a:prstGeom prst="rect">
                      <a:avLst/>
                    </a:prstGeom>
                  </pic:spPr>
                </pic:pic>
              </a:graphicData>
            </a:graphic>
            <wp14:sizeRelH relativeFrom="page">
              <wp14:pctWidth>0</wp14:pctWidth>
            </wp14:sizeRelH>
            <wp14:sizeRelV relativeFrom="page">
              <wp14:pctHeight>0</wp14:pctHeight>
            </wp14:sizeRelV>
          </wp:anchor>
        </w:drawing>
      </w:r>
    </w:p>
    <w:p w14:paraId="00ADA1BD" w14:textId="77777777" w:rsidR="0070754E" w:rsidRDefault="0070754E" w:rsidP="00A20069">
      <w:pPr>
        <w:pStyle w:val="ListParagraph"/>
        <w:spacing w:after="0" w:line="240" w:lineRule="auto"/>
        <w:jc w:val="both"/>
        <w:rPr>
          <w:rFonts w:ascii="Montserrat" w:hAnsi="Montserrat"/>
        </w:rPr>
      </w:pPr>
    </w:p>
    <w:p w14:paraId="2022871C" w14:textId="77777777" w:rsidR="00432CA7" w:rsidRPr="00AB4CFB" w:rsidRDefault="003C212D" w:rsidP="00A20069">
      <w:pPr>
        <w:pStyle w:val="ListParagraph"/>
        <w:spacing w:after="0" w:line="240" w:lineRule="auto"/>
        <w:jc w:val="both"/>
        <w:rPr>
          <w:rFonts w:ascii="Montserrat" w:hAnsi="Montserrat"/>
        </w:rPr>
      </w:pPr>
      <w:r>
        <w:rPr>
          <w:rFonts w:ascii="Montserrat" w:hAnsi="Montserrat"/>
          <w:noProof/>
        </w:rPr>
        <w:drawing>
          <wp:anchor distT="0" distB="0" distL="114300" distR="114300" simplePos="0" relativeHeight="251657216" behindDoc="1" locked="0" layoutInCell="1" allowOverlap="1" wp14:anchorId="57ABFA24" wp14:editId="7BA8181B">
            <wp:simplePos x="0" y="0"/>
            <wp:positionH relativeFrom="margin">
              <wp:posOffset>0</wp:posOffset>
            </wp:positionH>
            <wp:positionV relativeFrom="paragraph">
              <wp:posOffset>-635</wp:posOffset>
            </wp:positionV>
            <wp:extent cx="1047750" cy="827723"/>
            <wp:effectExtent l="0" t="0" r="0" b="0"/>
            <wp:wrapNone/>
            <wp:docPr id="807036602" name="Picture 807036602" descr="A colorful circle with white text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7036602" name="Picture 1" descr="A colorful circle with white text  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047750" cy="827723"/>
                    </a:xfrm>
                    <a:prstGeom prst="rect">
                      <a:avLst/>
                    </a:prstGeom>
                  </pic:spPr>
                </pic:pic>
              </a:graphicData>
            </a:graphic>
            <wp14:sizeRelH relativeFrom="page">
              <wp14:pctWidth>0</wp14:pctWidth>
            </wp14:sizeRelH>
            <wp14:sizeRelV relativeFrom="page">
              <wp14:pctHeight>0</wp14:pctHeight>
            </wp14:sizeRelV>
          </wp:anchor>
        </w:drawing>
      </w:r>
    </w:p>
    <w:sectPr w:rsidR="00432CA7" w:rsidRPr="00AB4CFB" w:rsidSect="00B2681F">
      <w:headerReference w:type="default" r:id="rId13"/>
      <w:headerReference w:type="first" r:id="rId14"/>
      <w:pgSz w:w="11906" w:h="16838"/>
      <w:pgMar w:top="1191"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975315" w14:textId="77777777" w:rsidR="0082466B" w:rsidRDefault="0082466B" w:rsidP="00176FDC">
      <w:pPr>
        <w:spacing w:after="0" w:line="240" w:lineRule="auto"/>
      </w:pPr>
      <w:r>
        <w:separator/>
      </w:r>
    </w:p>
  </w:endnote>
  <w:endnote w:type="continuationSeparator" w:id="0">
    <w:p w14:paraId="1802C7C2" w14:textId="77777777" w:rsidR="0082466B" w:rsidRDefault="0082466B" w:rsidP="00176F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ontserrat">
    <w:altName w:val="Calibri"/>
    <w:charset w:val="00"/>
    <w:family w:val="auto"/>
    <w:pitch w:val="variable"/>
    <w:sig w:usb0="2000020F" w:usb1="00000003" w:usb2="00000000" w:usb3="00000000" w:csb0="00000197"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28C395" w14:textId="77777777" w:rsidR="0082466B" w:rsidRDefault="0082466B" w:rsidP="00176FDC">
      <w:pPr>
        <w:spacing w:after="0" w:line="240" w:lineRule="auto"/>
      </w:pPr>
      <w:r>
        <w:separator/>
      </w:r>
    </w:p>
  </w:footnote>
  <w:footnote w:type="continuationSeparator" w:id="0">
    <w:p w14:paraId="47AB1AC2" w14:textId="77777777" w:rsidR="0082466B" w:rsidRDefault="0082466B" w:rsidP="00176F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342555" w14:textId="77777777" w:rsidR="00176FDC" w:rsidRDefault="00176FDC" w:rsidP="00B2681F">
    <w:pPr>
      <w:pStyle w:val="Header"/>
      <w:jc w:val="center"/>
    </w:pPr>
  </w:p>
  <w:p w14:paraId="6F890385" w14:textId="77777777" w:rsidR="00176FDC" w:rsidRDefault="00176FD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FF4A9D" w14:textId="77777777" w:rsidR="00B2681F" w:rsidRDefault="00B2681F" w:rsidP="00B2681F">
    <w:pPr>
      <w:pStyle w:val="Header"/>
      <w:jc w:val="center"/>
    </w:pPr>
    <w:r>
      <w:rPr>
        <w:noProof/>
        <w14:ligatures w14:val="standardContextual"/>
      </w:rPr>
      <w:drawing>
        <wp:inline distT="0" distB="0" distL="0" distR="0" wp14:anchorId="5673A1E2" wp14:editId="2D163F82">
          <wp:extent cx="1752600" cy="797078"/>
          <wp:effectExtent l="0" t="0" r="0" b="3175"/>
          <wp:docPr id="1956010482" name="Picture 1" descr="A colorful logo with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6010482" name="Picture 1" descr="A colorful logo with text&#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1806109" cy="82141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FC2CF1"/>
    <w:multiLevelType w:val="hybridMultilevel"/>
    <w:tmpl w:val="966292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420C3D"/>
    <w:multiLevelType w:val="hybridMultilevel"/>
    <w:tmpl w:val="6AC43C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BC7AF6"/>
    <w:multiLevelType w:val="hybridMultilevel"/>
    <w:tmpl w:val="F1BA20B6"/>
    <w:lvl w:ilvl="0" w:tplc="2B107808">
      <w:start w:val="1"/>
      <w:numFmt w:val="bullet"/>
      <w:lvlText w:val="•"/>
      <w:lvlJc w:val="left"/>
      <w:pPr>
        <w:ind w:left="720" w:hanging="360"/>
      </w:pPr>
    </w:lvl>
    <w:lvl w:ilvl="1" w:tplc="6854DDAA">
      <w:numFmt w:val="decimal"/>
      <w:lvlText w:val=""/>
      <w:lvlJc w:val="left"/>
    </w:lvl>
    <w:lvl w:ilvl="2" w:tplc="4052FF1A">
      <w:numFmt w:val="decimal"/>
      <w:lvlText w:val=""/>
      <w:lvlJc w:val="left"/>
    </w:lvl>
    <w:lvl w:ilvl="3" w:tplc="328A32B4">
      <w:numFmt w:val="decimal"/>
      <w:lvlText w:val=""/>
      <w:lvlJc w:val="left"/>
    </w:lvl>
    <w:lvl w:ilvl="4" w:tplc="AB3C9268">
      <w:numFmt w:val="decimal"/>
      <w:lvlText w:val=""/>
      <w:lvlJc w:val="left"/>
    </w:lvl>
    <w:lvl w:ilvl="5" w:tplc="0D222E1E">
      <w:numFmt w:val="decimal"/>
      <w:lvlText w:val=""/>
      <w:lvlJc w:val="left"/>
    </w:lvl>
    <w:lvl w:ilvl="6" w:tplc="AE70B2FA">
      <w:numFmt w:val="decimal"/>
      <w:lvlText w:val=""/>
      <w:lvlJc w:val="left"/>
    </w:lvl>
    <w:lvl w:ilvl="7" w:tplc="ABE4B3B6">
      <w:numFmt w:val="decimal"/>
      <w:lvlText w:val=""/>
      <w:lvlJc w:val="left"/>
    </w:lvl>
    <w:lvl w:ilvl="8" w:tplc="EE74723E">
      <w:numFmt w:val="decimal"/>
      <w:lvlText w:val=""/>
      <w:lvlJc w:val="left"/>
    </w:lvl>
  </w:abstractNum>
  <w:abstractNum w:abstractNumId="3" w15:restartNumberingAfterBreak="0">
    <w:nsid w:val="121E2A6C"/>
    <w:multiLevelType w:val="hybridMultilevel"/>
    <w:tmpl w:val="6A74474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97229C3"/>
    <w:multiLevelType w:val="hybridMultilevel"/>
    <w:tmpl w:val="955A1A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32F479E7"/>
    <w:multiLevelType w:val="hybridMultilevel"/>
    <w:tmpl w:val="B830C0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3F2D59A8"/>
    <w:multiLevelType w:val="hybridMultilevel"/>
    <w:tmpl w:val="D77AF11A"/>
    <w:lvl w:ilvl="0" w:tplc="E8AEE0F0">
      <w:numFmt w:val="bullet"/>
      <w:lvlText w:val="•"/>
      <w:lvlJc w:val="left"/>
      <w:pPr>
        <w:ind w:left="360" w:hanging="360"/>
      </w:pPr>
      <w:rPr>
        <w:rFonts w:ascii="Verdana" w:eastAsiaTheme="minorHAnsi" w:hAnsi="Verdana" w:cstheme="minorBidi"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462A06C2"/>
    <w:multiLevelType w:val="hybridMultilevel"/>
    <w:tmpl w:val="E87A27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4E3A50AD"/>
    <w:multiLevelType w:val="hybridMultilevel"/>
    <w:tmpl w:val="C6B218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2F555C2"/>
    <w:multiLevelType w:val="hybridMultilevel"/>
    <w:tmpl w:val="9BB883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D1F14DB"/>
    <w:multiLevelType w:val="hybridMultilevel"/>
    <w:tmpl w:val="BA6671D8"/>
    <w:lvl w:ilvl="0" w:tplc="E8AEE0F0">
      <w:numFmt w:val="bullet"/>
      <w:lvlText w:val="•"/>
      <w:lvlJc w:val="left"/>
      <w:pPr>
        <w:ind w:left="360" w:hanging="360"/>
      </w:pPr>
      <w:rPr>
        <w:rFonts w:ascii="Verdana" w:eastAsiaTheme="minorHAnsi" w:hAnsi="Verdan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58852662">
    <w:abstractNumId w:val="9"/>
  </w:num>
  <w:num w:numId="2" w16cid:durableId="15233954">
    <w:abstractNumId w:val="0"/>
  </w:num>
  <w:num w:numId="3" w16cid:durableId="2038236510">
    <w:abstractNumId w:val="6"/>
  </w:num>
  <w:num w:numId="4" w16cid:durableId="532809438">
    <w:abstractNumId w:val="8"/>
  </w:num>
  <w:num w:numId="5" w16cid:durableId="798886203">
    <w:abstractNumId w:val="1"/>
  </w:num>
  <w:num w:numId="6" w16cid:durableId="1193566411">
    <w:abstractNumId w:val="3"/>
  </w:num>
  <w:num w:numId="7" w16cid:durableId="428814248">
    <w:abstractNumId w:val="10"/>
  </w:num>
  <w:num w:numId="8" w16cid:durableId="1392075567">
    <w:abstractNumId w:val="2"/>
    <w:lvlOverride w:ilvl="0">
      <w:startOverride w:val="1"/>
    </w:lvlOverride>
  </w:num>
  <w:num w:numId="9" w16cid:durableId="957107994">
    <w:abstractNumId w:val="2"/>
  </w:num>
  <w:num w:numId="10" w16cid:durableId="1074670338">
    <w:abstractNumId w:val="5"/>
  </w:num>
  <w:num w:numId="11" w16cid:durableId="464585828">
    <w:abstractNumId w:val="4"/>
  </w:num>
  <w:num w:numId="12" w16cid:durableId="143262743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212D"/>
    <w:rsid w:val="000062C8"/>
    <w:rsid w:val="00022F5C"/>
    <w:rsid w:val="00033446"/>
    <w:rsid w:val="00060EBF"/>
    <w:rsid w:val="00082085"/>
    <w:rsid w:val="000B04A3"/>
    <w:rsid w:val="000D791C"/>
    <w:rsid w:val="000E3E81"/>
    <w:rsid w:val="000F5D5B"/>
    <w:rsid w:val="000F631C"/>
    <w:rsid w:val="00105DF8"/>
    <w:rsid w:val="001356E6"/>
    <w:rsid w:val="0014549C"/>
    <w:rsid w:val="00176FDC"/>
    <w:rsid w:val="0019498A"/>
    <w:rsid w:val="001B4217"/>
    <w:rsid w:val="001B5A22"/>
    <w:rsid w:val="001C1701"/>
    <w:rsid w:val="001D3571"/>
    <w:rsid w:val="00251764"/>
    <w:rsid w:val="00273B3E"/>
    <w:rsid w:val="002A248D"/>
    <w:rsid w:val="002A5DA3"/>
    <w:rsid w:val="002B230F"/>
    <w:rsid w:val="002C2B69"/>
    <w:rsid w:val="002D3BD0"/>
    <w:rsid w:val="002D4E15"/>
    <w:rsid w:val="00315B5E"/>
    <w:rsid w:val="0033586D"/>
    <w:rsid w:val="00384B27"/>
    <w:rsid w:val="00386EDB"/>
    <w:rsid w:val="003915E3"/>
    <w:rsid w:val="003C212D"/>
    <w:rsid w:val="003D0F6F"/>
    <w:rsid w:val="003F749B"/>
    <w:rsid w:val="00425051"/>
    <w:rsid w:val="00432CA7"/>
    <w:rsid w:val="00465CBA"/>
    <w:rsid w:val="00471985"/>
    <w:rsid w:val="004722D0"/>
    <w:rsid w:val="004A32FC"/>
    <w:rsid w:val="004C628B"/>
    <w:rsid w:val="005032CA"/>
    <w:rsid w:val="00534113"/>
    <w:rsid w:val="00545DDC"/>
    <w:rsid w:val="00557057"/>
    <w:rsid w:val="0056463D"/>
    <w:rsid w:val="00566CB6"/>
    <w:rsid w:val="00572ABC"/>
    <w:rsid w:val="00573CCD"/>
    <w:rsid w:val="005901B7"/>
    <w:rsid w:val="005959BF"/>
    <w:rsid w:val="005B7D44"/>
    <w:rsid w:val="005E53CA"/>
    <w:rsid w:val="00624B8C"/>
    <w:rsid w:val="00630B3C"/>
    <w:rsid w:val="006468DB"/>
    <w:rsid w:val="00647E38"/>
    <w:rsid w:val="00694BFA"/>
    <w:rsid w:val="006E0C60"/>
    <w:rsid w:val="006E265C"/>
    <w:rsid w:val="0070754E"/>
    <w:rsid w:val="00723C6E"/>
    <w:rsid w:val="007350B7"/>
    <w:rsid w:val="00741B7F"/>
    <w:rsid w:val="00743AD8"/>
    <w:rsid w:val="007450C1"/>
    <w:rsid w:val="007837D8"/>
    <w:rsid w:val="00785F96"/>
    <w:rsid w:val="00793D94"/>
    <w:rsid w:val="007D0219"/>
    <w:rsid w:val="007D4E50"/>
    <w:rsid w:val="007F6D9B"/>
    <w:rsid w:val="0082466B"/>
    <w:rsid w:val="008523B6"/>
    <w:rsid w:val="00880198"/>
    <w:rsid w:val="008B2F13"/>
    <w:rsid w:val="008C43FD"/>
    <w:rsid w:val="008F7A89"/>
    <w:rsid w:val="0090570C"/>
    <w:rsid w:val="0093331B"/>
    <w:rsid w:val="009401A9"/>
    <w:rsid w:val="00944466"/>
    <w:rsid w:val="009616CD"/>
    <w:rsid w:val="00982A29"/>
    <w:rsid w:val="009B1FE5"/>
    <w:rsid w:val="009C0D53"/>
    <w:rsid w:val="00A052A2"/>
    <w:rsid w:val="00A15BBC"/>
    <w:rsid w:val="00A20069"/>
    <w:rsid w:val="00A23727"/>
    <w:rsid w:val="00A93558"/>
    <w:rsid w:val="00AB36A8"/>
    <w:rsid w:val="00AB4CFB"/>
    <w:rsid w:val="00AC1E4D"/>
    <w:rsid w:val="00AD506C"/>
    <w:rsid w:val="00AE328E"/>
    <w:rsid w:val="00AF32E2"/>
    <w:rsid w:val="00AF7FCE"/>
    <w:rsid w:val="00B1028B"/>
    <w:rsid w:val="00B2681F"/>
    <w:rsid w:val="00B27399"/>
    <w:rsid w:val="00B318CF"/>
    <w:rsid w:val="00B458FB"/>
    <w:rsid w:val="00B45E01"/>
    <w:rsid w:val="00B474C5"/>
    <w:rsid w:val="00B73BD7"/>
    <w:rsid w:val="00B75F17"/>
    <w:rsid w:val="00BD5842"/>
    <w:rsid w:val="00C13E3A"/>
    <w:rsid w:val="00C1434A"/>
    <w:rsid w:val="00C16618"/>
    <w:rsid w:val="00C270DA"/>
    <w:rsid w:val="00C31F14"/>
    <w:rsid w:val="00C40EEA"/>
    <w:rsid w:val="00C62688"/>
    <w:rsid w:val="00C82992"/>
    <w:rsid w:val="00CB762B"/>
    <w:rsid w:val="00D06D2C"/>
    <w:rsid w:val="00D1144E"/>
    <w:rsid w:val="00D203B2"/>
    <w:rsid w:val="00D20418"/>
    <w:rsid w:val="00D375F1"/>
    <w:rsid w:val="00D73998"/>
    <w:rsid w:val="00DA77F6"/>
    <w:rsid w:val="00DC2DEC"/>
    <w:rsid w:val="00DD7A65"/>
    <w:rsid w:val="00E00819"/>
    <w:rsid w:val="00E02BEF"/>
    <w:rsid w:val="00E14EE3"/>
    <w:rsid w:val="00E25E94"/>
    <w:rsid w:val="00E43D9C"/>
    <w:rsid w:val="00E454AD"/>
    <w:rsid w:val="00E53CBE"/>
    <w:rsid w:val="00E712D5"/>
    <w:rsid w:val="00E92CD0"/>
    <w:rsid w:val="00EA2715"/>
    <w:rsid w:val="00EA3365"/>
    <w:rsid w:val="00F06E8F"/>
    <w:rsid w:val="00F33459"/>
    <w:rsid w:val="00F355FD"/>
    <w:rsid w:val="00F42D2A"/>
    <w:rsid w:val="00F54265"/>
    <w:rsid w:val="00F62779"/>
    <w:rsid w:val="00F97A6A"/>
    <w:rsid w:val="00FA3567"/>
    <w:rsid w:val="00FB467F"/>
    <w:rsid w:val="00FC2D93"/>
    <w:rsid w:val="00FE58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F15DAF"/>
  <w15:chartTrackingRefBased/>
  <w15:docId w15:val="{B5EAB4EF-1D34-4EC3-A73A-C4641F15F2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212D"/>
    <w:rPr>
      <w:kern w:val="0"/>
      <w14:ligatures w14:val="none"/>
    </w:rPr>
  </w:style>
  <w:style w:type="paragraph" w:styleId="Heading1">
    <w:name w:val="heading 1"/>
    <w:basedOn w:val="Normal"/>
    <w:next w:val="Normal"/>
    <w:link w:val="Heading1Char"/>
    <w:uiPriority w:val="9"/>
    <w:qFormat/>
    <w:rsid w:val="003C212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C212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C212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C212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C212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C212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C212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C212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C212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212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C212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C212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C212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C212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C212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C212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C212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C212D"/>
    <w:rPr>
      <w:rFonts w:eastAsiaTheme="majorEastAsia" w:cstheme="majorBidi"/>
      <w:color w:val="272727" w:themeColor="text1" w:themeTint="D8"/>
    </w:rPr>
  </w:style>
  <w:style w:type="paragraph" w:styleId="Title">
    <w:name w:val="Title"/>
    <w:basedOn w:val="Normal"/>
    <w:next w:val="Normal"/>
    <w:link w:val="TitleChar"/>
    <w:uiPriority w:val="10"/>
    <w:qFormat/>
    <w:rsid w:val="003C212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C212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C212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C212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C212D"/>
    <w:pPr>
      <w:spacing w:before="160"/>
      <w:jc w:val="center"/>
    </w:pPr>
    <w:rPr>
      <w:i/>
      <w:iCs/>
      <w:color w:val="404040" w:themeColor="text1" w:themeTint="BF"/>
    </w:rPr>
  </w:style>
  <w:style w:type="character" w:customStyle="1" w:styleId="QuoteChar">
    <w:name w:val="Quote Char"/>
    <w:basedOn w:val="DefaultParagraphFont"/>
    <w:link w:val="Quote"/>
    <w:uiPriority w:val="29"/>
    <w:rsid w:val="003C212D"/>
    <w:rPr>
      <w:i/>
      <w:iCs/>
      <w:color w:val="404040" w:themeColor="text1" w:themeTint="BF"/>
    </w:rPr>
  </w:style>
  <w:style w:type="paragraph" w:styleId="ListParagraph">
    <w:name w:val="List Paragraph"/>
    <w:basedOn w:val="Normal"/>
    <w:qFormat/>
    <w:rsid w:val="003C212D"/>
    <w:pPr>
      <w:ind w:left="720"/>
      <w:contextualSpacing/>
    </w:pPr>
  </w:style>
  <w:style w:type="character" w:styleId="IntenseEmphasis">
    <w:name w:val="Intense Emphasis"/>
    <w:basedOn w:val="DefaultParagraphFont"/>
    <w:uiPriority w:val="21"/>
    <w:qFormat/>
    <w:rsid w:val="003C212D"/>
    <w:rPr>
      <w:i/>
      <w:iCs/>
      <w:color w:val="0F4761" w:themeColor="accent1" w:themeShade="BF"/>
    </w:rPr>
  </w:style>
  <w:style w:type="paragraph" w:styleId="IntenseQuote">
    <w:name w:val="Intense Quote"/>
    <w:basedOn w:val="Normal"/>
    <w:next w:val="Normal"/>
    <w:link w:val="IntenseQuoteChar"/>
    <w:uiPriority w:val="30"/>
    <w:qFormat/>
    <w:rsid w:val="003C212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C212D"/>
    <w:rPr>
      <w:i/>
      <w:iCs/>
      <w:color w:val="0F4761" w:themeColor="accent1" w:themeShade="BF"/>
    </w:rPr>
  </w:style>
  <w:style w:type="character" w:styleId="IntenseReference">
    <w:name w:val="Intense Reference"/>
    <w:basedOn w:val="DefaultParagraphFont"/>
    <w:uiPriority w:val="32"/>
    <w:qFormat/>
    <w:rsid w:val="003C212D"/>
    <w:rPr>
      <w:b/>
      <w:bCs/>
      <w:smallCaps/>
      <w:color w:val="0F4761" w:themeColor="accent1" w:themeShade="BF"/>
      <w:spacing w:val="5"/>
    </w:rPr>
  </w:style>
  <w:style w:type="paragraph" w:customStyle="1" w:styleId="Default">
    <w:name w:val="Default"/>
    <w:rsid w:val="003C212D"/>
    <w:pPr>
      <w:autoSpaceDE w:val="0"/>
      <w:autoSpaceDN w:val="0"/>
      <w:adjustRightInd w:val="0"/>
      <w:spacing w:after="0" w:line="240" w:lineRule="auto"/>
    </w:pPr>
    <w:rPr>
      <w:rFonts w:ascii="Calibri" w:hAnsi="Calibri" w:cs="Calibri"/>
      <w:color w:val="000000"/>
      <w:kern w:val="0"/>
      <w:sz w:val="24"/>
      <w:szCs w:val="24"/>
      <w14:ligatures w14:val="none"/>
    </w:rPr>
  </w:style>
  <w:style w:type="paragraph" w:styleId="NoSpacing">
    <w:name w:val="No Spacing"/>
    <w:uiPriority w:val="1"/>
    <w:qFormat/>
    <w:rsid w:val="003C212D"/>
    <w:pPr>
      <w:spacing w:after="0" w:line="240" w:lineRule="auto"/>
    </w:pPr>
    <w:rPr>
      <w:kern w:val="0"/>
      <w14:ligatures w14:val="none"/>
    </w:rPr>
  </w:style>
  <w:style w:type="table" w:styleId="TableGrid">
    <w:name w:val="Table Grid"/>
    <w:basedOn w:val="TableNormal"/>
    <w:uiPriority w:val="39"/>
    <w:rsid w:val="003C212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3C212D"/>
  </w:style>
  <w:style w:type="character" w:customStyle="1" w:styleId="eop">
    <w:name w:val="eop"/>
    <w:basedOn w:val="DefaultParagraphFont"/>
    <w:rsid w:val="003C212D"/>
  </w:style>
  <w:style w:type="character" w:customStyle="1" w:styleId="cf01">
    <w:name w:val="cf01"/>
    <w:basedOn w:val="DefaultParagraphFont"/>
    <w:rsid w:val="003C212D"/>
    <w:rPr>
      <w:rFonts w:ascii="Segoe UI" w:hAnsi="Segoe UI" w:cs="Segoe UI" w:hint="default"/>
      <w:sz w:val="18"/>
      <w:szCs w:val="18"/>
    </w:rPr>
  </w:style>
  <w:style w:type="character" w:styleId="Hyperlink">
    <w:name w:val="Hyperlink"/>
    <w:basedOn w:val="DefaultParagraphFont"/>
    <w:uiPriority w:val="99"/>
    <w:unhideWhenUsed/>
    <w:rsid w:val="003C212D"/>
    <w:rPr>
      <w:color w:val="467886" w:themeColor="hyperlink"/>
      <w:u w:val="single"/>
    </w:rPr>
  </w:style>
  <w:style w:type="paragraph" w:customStyle="1" w:styleId="paragraph">
    <w:name w:val="paragraph"/>
    <w:basedOn w:val="Normal"/>
    <w:rsid w:val="003C212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176FDC"/>
    <w:pPr>
      <w:tabs>
        <w:tab w:val="center" w:pos="4513"/>
        <w:tab w:val="right" w:pos="9026"/>
      </w:tabs>
      <w:spacing w:after="0" w:line="240" w:lineRule="auto"/>
    </w:pPr>
  </w:style>
  <w:style w:type="character" w:customStyle="1" w:styleId="HeaderChar">
    <w:name w:val="Header Char"/>
    <w:basedOn w:val="DefaultParagraphFont"/>
    <w:link w:val="Header"/>
    <w:uiPriority w:val="99"/>
    <w:rsid w:val="00176FDC"/>
    <w:rPr>
      <w:kern w:val="0"/>
      <w14:ligatures w14:val="none"/>
    </w:rPr>
  </w:style>
  <w:style w:type="paragraph" w:styleId="Footer">
    <w:name w:val="footer"/>
    <w:basedOn w:val="Normal"/>
    <w:link w:val="FooterChar"/>
    <w:uiPriority w:val="99"/>
    <w:unhideWhenUsed/>
    <w:rsid w:val="00176FDC"/>
    <w:pPr>
      <w:tabs>
        <w:tab w:val="center" w:pos="4513"/>
        <w:tab w:val="right" w:pos="9026"/>
      </w:tabs>
      <w:spacing w:after="0" w:line="240" w:lineRule="auto"/>
    </w:pPr>
  </w:style>
  <w:style w:type="character" w:customStyle="1" w:styleId="FooterChar">
    <w:name w:val="Footer Char"/>
    <w:basedOn w:val="DefaultParagraphFont"/>
    <w:link w:val="Footer"/>
    <w:uiPriority w:val="99"/>
    <w:rsid w:val="00176FDC"/>
    <w:rPr>
      <w:kern w:val="0"/>
      <w14:ligatures w14:val="none"/>
    </w:rPr>
  </w:style>
  <w:style w:type="paragraph" w:customStyle="1" w:styleId="cvgsua">
    <w:name w:val="cvgsua"/>
    <w:basedOn w:val="Normal"/>
    <w:rsid w:val="003F749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gcmg">
    <w:name w:val="a_gcmg"/>
    <w:basedOn w:val="DefaultParagraphFont"/>
    <w:rsid w:val="003F74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07046920">
      <w:bodyDiv w:val="1"/>
      <w:marLeft w:val="0"/>
      <w:marRight w:val="0"/>
      <w:marTop w:val="0"/>
      <w:marBottom w:val="0"/>
      <w:divBdr>
        <w:top w:val="none" w:sz="0" w:space="0" w:color="auto"/>
        <w:left w:val="none" w:sz="0" w:space="0" w:color="auto"/>
        <w:bottom w:val="none" w:sz="0" w:space="0" w:color="auto"/>
        <w:right w:val="none" w:sz="0" w:space="0" w:color="auto"/>
      </w:divBdr>
    </w:div>
    <w:div w:id="1727021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47D58D6F94A234291DDB7B2945AE45A" ma:contentTypeVersion="9" ma:contentTypeDescription="Create a new document." ma:contentTypeScope="" ma:versionID="f8fcb4f5b09c91645e627ae12c81b861">
  <xsd:schema xmlns:xsd="http://www.w3.org/2001/XMLSchema" xmlns:xs="http://www.w3.org/2001/XMLSchema" xmlns:p="http://schemas.microsoft.com/office/2006/metadata/properties" xmlns:ns2="3cebdb1f-ed21-42b1-95c8-dab9f5d25ebe" targetNamespace="http://schemas.microsoft.com/office/2006/metadata/properties" ma:root="true" ma:fieldsID="16098e6cd6aa92693da2b90d9b1a741f" ns2:_="">
    <xsd:import namespace="3cebdb1f-ed21-42b1-95c8-dab9f5d25eb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ebdb1f-ed21-42b1-95c8-dab9f5d25e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displayName="Image Tags_0" ma:hidden="true" ma:internalName="lcf76f155ced4ddcb4097134ff3c332f">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cebdb1f-ed21-42b1-95c8-dab9f5d25ebe"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E45F78-2954-4AF5-8BAF-3374A290B2FB}">
  <ds:schemaRefs>
    <ds:schemaRef ds:uri="http://schemas.microsoft.com/sharepoint/v3/contenttype/forms"/>
  </ds:schemaRefs>
</ds:datastoreItem>
</file>

<file path=customXml/itemProps2.xml><?xml version="1.0" encoding="utf-8"?>
<ds:datastoreItem xmlns:ds="http://schemas.openxmlformats.org/officeDocument/2006/customXml" ds:itemID="{31675ABB-45DB-4E33-A8A0-5E0C9B45927A}"/>
</file>

<file path=customXml/itemProps3.xml><?xml version="1.0" encoding="utf-8"?>
<ds:datastoreItem xmlns:ds="http://schemas.openxmlformats.org/officeDocument/2006/customXml" ds:itemID="{195D9BDA-498C-4531-8181-719DDF3E5144}">
  <ds:schemaRefs>
    <ds:schemaRef ds:uri="http://schemas.microsoft.com/office/2006/metadata/properties"/>
    <ds:schemaRef ds:uri="http://schemas.microsoft.com/office/infopath/2007/PartnerControls"/>
    <ds:schemaRef ds:uri="93391861-bd67-4368-8fd4-aad53d0edaa8"/>
    <ds:schemaRef ds:uri="cb93a4ec-eb91-4374-a8e7-cf116fc87e6c"/>
  </ds:schemaRefs>
</ds:datastoreItem>
</file>

<file path=customXml/itemProps4.xml><?xml version="1.0" encoding="utf-8"?>
<ds:datastoreItem xmlns:ds="http://schemas.openxmlformats.org/officeDocument/2006/customXml" ds:itemID="{B476F57E-2F08-461E-AAB0-A3DA5BF9E0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5</Pages>
  <Words>1402</Words>
  <Characters>7995</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Kirsten Shield</dc:creator>
  <cp:keywords/>
  <dc:description/>
  <cp:lastModifiedBy>Aileen Shrimpton</cp:lastModifiedBy>
  <cp:revision>20</cp:revision>
  <dcterms:created xsi:type="dcterms:W3CDTF">2026-08-24T18:54:00Z</dcterms:created>
  <dcterms:modified xsi:type="dcterms:W3CDTF">2026-09-07T08:05:00Z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0x010100D47D58D6F94A234291DDB7B2945AE45A</vt:lpwstr>
  </property>
  <property fmtid="{D5CDD505-2E9C-101B-9397-08002B2CF9AE}" pid="3" name="MediaServiceImageTags">
    <vt:lpwstr/>
  </property>
  <property fmtid="{D5CDD505-2E9C-101B-9397-08002B2CF9AE}" pid="4" name="GrammarlyDocumentId">
    <vt:lpwstr>00245544-a311-464f-8a23-a5a0a19e7395</vt:lpwstr>
  </property>
</Properties>
</file>